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31B75" w14:textId="0D9EC2D7" w:rsidR="00B352B5" w:rsidRDefault="00A311FF" w:rsidP="00B352B5">
      <w:pPr>
        <w:ind w:left="0"/>
        <w:rPr>
          <w:rFonts w:cs="Tahoma"/>
          <w:szCs w:val="20"/>
        </w:rPr>
      </w:pPr>
      <w:r>
        <w:rPr>
          <w:rFonts w:cs="Tahoma"/>
          <w:noProof/>
          <w:szCs w:val="20"/>
          <w:lang w:val="en-US" w:eastAsia="en-US"/>
        </w:rPr>
        <w:drawing>
          <wp:anchor distT="0" distB="0" distL="114300" distR="114300" simplePos="0" relativeHeight="251657728" behindDoc="1" locked="0" layoutInCell="1" allowOverlap="0" wp14:anchorId="7045BCDB" wp14:editId="05FDC85A">
            <wp:simplePos x="0" y="0"/>
            <wp:positionH relativeFrom="column">
              <wp:posOffset>4977130</wp:posOffset>
            </wp:positionH>
            <wp:positionV relativeFrom="paragraph">
              <wp:posOffset>-429260</wp:posOffset>
            </wp:positionV>
            <wp:extent cx="1028065" cy="940435"/>
            <wp:effectExtent l="0" t="0" r="0" b="0"/>
            <wp:wrapTight wrapText="bothSides">
              <wp:wrapPolygon edited="0">
                <wp:start x="0" y="0"/>
                <wp:lineTo x="0" y="21002"/>
                <wp:lineTo x="21213" y="21002"/>
                <wp:lineTo x="212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065" cy="940435"/>
                    </a:xfrm>
                    <a:prstGeom prst="rect">
                      <a:avLst/>
                    </a:prstGeom>
                    <a:noFill/>
                  </pic:spPr>
                </pic:pic>
              </a:graphicData>
            </a:graphic>
            <wp14:sizeRelH relativeFrom="page">
              <wp14:pctWidth>0</wp14:pctWidth>
            </wp14:sizeRelH>
            <wp14:sizeRelV relativeFrom="page">
              <wp14:pctHeight>0</wp14:pctHeight>
            </wp14:sizeRelV>
          </wp:anchor>
        </w:drawing>
      </w:r>
    </w:p>
    <w:p w14:paraId="6BBF28AE" w14:textId="77777777" w:rsidR="00181F6E" w:rsidRPr="00C80629" w:rsidRDefault="00181F6E" w:rsidP="00B352B5">
      <w:pPr>
        <w:ind w:left="0"/>
        <w:rPr>
          <w:rFonts w:cs="Tahoma"/>
          <w:szCs w:val="20"/>
        </w:rPr>
      </w:pPr>
    </w:p>
    <w:p w14:paraId="771119F6" w14:textId="77777777" w:rsidR="00B352B5" w:rsidRPr="00C80629" w:rsidRDefault="00B352B5" w:rsidP="00B352B5">
      <w:pPr>
        <w:ind w:left="0"/>
        <w:rPr>
          <w:rFonts w:cs="Tahoma"/>
          <w:szCs w:val="20"/>
        </w:rPr>
      </w:pPr>
    </w:p>
    <w:p w14:paraId="661DF6FD" w14:textId="77777777" w:rsidR="00947BFD" w:rsidRPr="00C80629" w:rsidRDefault="00947BFD" w:rsidP="00323453">
      <w:pPr>
        <w:tabs>
          <w:tab w:val="left" w:pos="5820"/>
        </w:tabs>
        <w:ind w:left="0"/>
        <w:rPr>
          <w:rFonts w:cs="Tahoma"/>
          <w:b/>
          <w:szCs w:val="20"/>
        </w:rPr>
      </w:pPr>
    </w:p>
    <w:p w14:paraId="2699353B" w14:textId="77777777" w:rsidR="00947BFD" w:rsidRPr="00C80629" w:rsidRDefault="00947BFD" w:rsidP="00323453">
      <w:pPr>
        <w:tabs>
          <w:tab w:val="left" w:pos="5820"/>
        </w:tabs>
        <w:ind w:left="0"/>
        <w:rPr>
          <w:rFonts w:cs="Tahoma"/>
          <w:b/>
          <w:szCs w:val="20"/>
        </w:rPr>
      </w:pPr>
    </w:p>
    <w:p w14:paraId="5E9BF2CC" w14:textId="77777777" w:rsidR="008B31A5" w:rsidRPr="00C80629" w:rsidRDefault="008B31A5" w:rsidP="00323453">
      <w:pPr>
        <w:tabs>
          <w:tab w:val="left" w:pos="5820"/>
        </w:tabs>
        <w:ind w:left="0"/>
        <w:rPr>
          <w:rFonts w:cs="Tahoma"/>
          <w:b/>
          <w:szCs w:val="20"/>
        </w:rPr>
      </w:pPr>
    </w:p>
    <w:p w14:paraId="1FBE5833" w14:textId="77777777" w:rsidR="00F44AAF" w:rsidRPr="00C80629" w:rsidRDefault="00B352B5" w:rsidP="00323453">
      <w:pPr>
        <w:tabs>
          <w:tab w:val="left" w:pos="5820"/>
        </w:tabs>
        <w:ind w:left="0"/>
        <w:rPr>
          <w:rFonts w:cs="Tahoma"/>
          <w:b/>
          <w:szCs w:val="20"/>
        </w:rPr>
      </w:pPr>
      <w:r w:rsidRPr="00C80629">
        <w:rPr>
          <w:rFonts w:cs="Tahoma"/>
          <w:b/>
          <w:szCs w:val="20"/>
        </w:rPr>
        <w:t>STANDARD TERMS AND CONDITIONS</w:t>
      </w:r>
      <w:r w:rsidR="00947BFD" w:rsidRPr="00C80629">
        <w:rPr>
          <w:rFonts w:cs="Tahoma"/>
          <w:b/>
          <w:szCs w:val="20"/>
        </w:rPr>
        <w:t xml:space="preserve"> OF CONTRACT</w:t>
      </w:r>
      <w:r w:rsidRPr="00C80629">
        <w:rPr>
          <w:rFonts w:cs="Tahoma"/>
          <w:b/>
          <w:szCs w:val="20"/>
        </w:rPr>
        <w:t xml:space="preserve"> </w:t>
      </w:r>
      <w:r w:rsidR="00323453" w:rsidRPr="00C80629">
        <w:rPr>
          <w:rFonts w:cs="Tahoma"/>
          <w:b/>
          <w:szCs w:val="20"/>
        </w:rPr>
        <w:tab/>
      </w:r>
    </w:p>
    <w:p w14:paraId="644A5911" w14:textId="77777777" w:rsidR="00947BFD" w:rsidRPr="00C80629" w:rsidRDefault="00947BFD" w:rsidP="00B352B5">
      <w:pPr>
        <w:ind w:left="0"/>
        <w:rPr>
          <w:rFonts w:cs="Tahoma"/>
          <w:b/>
          <w:szCs w:val="20"/>
        </w:rPr>
      </w:pPr>
    </w:p>
    <w:p w14:paraId="1347D864" w14:textId="77777777" w:rsidR="00947BFD" w:rsidRPr="00C80629" w:rsidRDefault="00947BFD" w:rsidP="00B352B5">
      <w:pPr>
        <w:ind w:left="0"/>
        <w:rPr>
          <w:rFonts w:cs="Tahoma"/>
          <w:b/>
          <w:szCs w:val="20"/>
        </w:rPr>
      </w:pPr>
    </w:p>
    <w:p w14:paraId="4645276E" w14:textId="77777777" w:rsidR="00947BFD" w:rsidRPr="00C80629" w:rsidRDefault="00947BFD" w:rsidP="00B352B5">
      <w:pPr>
        <w:ind w:left="0"/>
        <w:rPr>
          <w:rFonts w:cs="Tahoma"/>
          <w:b/>
          <w:szCs w:val="20"/>
        </w:rPr>
      </w:pPr>
    </w:p>
    <w:p w14:paraId="66067C27" w14:textId="77777777" w:rsidR="00947BFD" w:rsidRPr="00C80629" w:rsidRDefault="00947BFD" w:rsidP="00B352B5">
      <w:pPr>
        <w:ind w:left="0"/>
        <w:rPr>
          <w:rFonts w:cs="Tahoma"/>
          <w:b/>
          <w:szCs w:val="20"/>
        </w:rPr>
      </w:pPr>
      <w:r w:rsidRPr="00C80629">
        <w:rPr>
          <w:rFonts w:cs="Tahoma"/>
          <w:b/>
          <w:szCs w:val="20"/>
        </w:rPr>
        <w:t>between</w:t>
      </w:r>
    </w:p>
    <w:p w14:paraId="21D5D22A" w14:textId="77777777" w:rsidR="00947BFD" w:rsidRPr="00C80629" w:rsidRDefault="00947BFD" w:rsidP="00B352B5">
      <w:pPr>
        <w:ind w:left="0"/>
        <w:rPr>
          <w:rFonts w:cs="Tahoma"/>
          <w:b/>
          <w:szCs w:val="20"/>
        </w:rPr>
      </w:pPr>
    </w:p>
    <w:p w14:paraId="22EC619D" w14:textId="77777777" w:rsidR="00947BFD" w:rsidRPr="00C80629" w:rsidRDefault="00947BFD" w:rsidP="00B352B5">
      <w:pPr>
        <w:ind w:left="0"/>
        <w:rPr>
          <w:rFonts w:cs="Tahoma"/>
          <w:b/>
          <w:szCs w:val="20"/>
        </w:rPr>
      </w:pPr>
    </w:p>
    <w:p w14:paraId="61697B08" w14:textId="77777777" w:rsidR="00947BFD" w:rsidRPr="00C80629" w:rsidRDefault="00947BFD" w:rsidP="00B352B5">
      <w:pPr>
        <w:ind w:left="0"/>
        <w:rPr>
          <w:rFonts w:cs="Tahoma"/>
          <w:b/>
          <w:szCs w:val="20"/>
        </w:rPr>
      </w:pPr>
      <w:r w:rsidRPr="00C80629">
        <w:rPr>
          <w:rFonts w:cs="Tahoma"/>
          <w:b/>
          <w:szCs w:val="20"/>
        </w:rPr>
        <w:t>TRANSNET SOC LTD</w:t>
      </w:r>
    </w:p>
    <w:p w14:paraId="26A1C82F" w14:textId="77777777" w:rsidR="00947BFD" w:rsidRPr="00C80629" w:rsidRDefault="00947BFD" w:rsidP="00B352B5">
      <w:pPr>
        <w:ind w:left="0"/>
        <w:rPr>
          <w:rFonts w:cs="Tahoma"/>
          <w:szCs w:val="20"/>
        </w:rPr>
      </w:pPr>
      <w:r w:rsidRPr="00C80629">
        <w:rPr>
          <w:rFonts w:cs="Tahoma"/>
          <w:szCs w:val="20"/>
        </w:rPr>
        <w:t>Registration Number 1990/000900/</w:t>
      </w:r>
      <w:r w:rsidR="00104E9F" w:rsidRPr="00C80629">
        <w:rPr>
          <w:rFonts w:cs="Tahoma"/>
          <w:szCs w:val="20"/>
        </w:rPr>
        <w:t>30</w:t>
      </w:r>
    </w:p>
    <w:p w14:paraId="27898A98" w14:textId="10A07564" w:rsidR="00947BFD" w:rsidRPr="00C80629" w:rsidRDefault="00BC6BD4" w:rsidP="00BC6BD4">
      <w:pPr>
        <w:tabs>
          <w:tab w:val="left" w:pos="3600"/>
        </w:tabs>
        <w:ind w:left="0"/>
        <w:rPr>
          <w:rFonts w:cs="Tahoma"/>
          <w:szCs w:val="20"/>
        </w:rPr>
      </w:pPr>
      <w:r>
        <w:rPr>
          <w:rFonts w:cs="Tahoma"/>
          <w:szCs w:val="20"/>
        </w:rPr>
        <w:tab/>
      </w:r>
    </w:p>
    <w:p w14:paraId="6296A2B0" w14:textId="652ED7CB" w:rsidR="00947BFD" w:rsidRPr="00C80629" w:rsidRDefault="000A7A75" w:rsidP="000A7A75">
      <w:pPr>
        <w:tabs>
          <w:tab w:val="left" w:pos="6012"/>
        </w:tabs>
        <w:ind w:left="0"/>
        <w:rPr>
          <w:rFonts w:cs="Tahoma"/>
          <w:szCs w:val="20"/>
        </w:rPr>
      </w:pPr>
      <w:r>
        <w:rPr>
          <w:rFonts w:cs="Tahoma"/>
          <w:szCs w:val="20"/>
        </w:rPr>
        <w:tab/>
      </w:r>
    </w:p>
    <w:p w14:paraId="47EC1FFD" w14:textId="79163E7B" w:rsidR="00947BFD" w:rsidRPr="00C80629" w:rsidRDefault="00AD54B3" w:rsidP="00FD0867">
      <w:pPr>
        <w:tabs>
          <w:tab w:val="left" w:pos="5652"/>
          <w:tab w:val="left" w:pos="7020"/>
        </w:tabs>
        <w:ind w:left="0"/>
        <w:rPr>
          <w:rFonts w:cs="Tahoma"/>
          <w:b/>
          <w:szCs w:val="20"/>
        </w:rPr>
      </w:pPr>
      <w:r w:rsidRPr="00C80629">
        <w:rPr>
          <w:rFonts w:cs="Tahoma"/>
          <w:b/>
          <w:szCs w:val="20"/>
        </w:rPr>
        <w:t>A</w:t>
      </w:r>
      <w:r w:rsidR="00947BFD" w:rsidRPr="00C80629">
        <w:rPr>
          <w:rFonts w:cs="Tahoma"/>
          <w:b/>
          <w:szCs w:val="20"/>
        </w:rPr>
        <w:t>nd</w:t>
      </w:r>
      <w:r w:rsidR="00B4637B">
        <w:rPr>
          <w:rFonts w:cs="Tahoma"/>
          <w:b/>
          <w:szCs w:val="20"/>
        </w:rPr>
        <w:tab/>
      </w:r>
      <w:r w:rsidR="00FD0867">
        <w:rPr>
          <w:rFonts w:cs="Tahoma"/>
          <w:b/>
          <w:szCs w:val="20"/>
        </w:rPr>
        <w:tab/>
      </w:r>
    </w:p>
    <w:p w14:paraId="489415E2" w14:textId="77777777" w:rsidR="009314C0" w:rsidRPr="00C80629" w:rsidRDefault="009314C0" w:rsidP="00B352B5">
      <w:pPr>
        <w:ind w:left="0"/>
        <w:rPr>
          <w:rFonts w:cs="Tahoma"/>
          <w:b/>
          <w:szCs w:val="20"/>
        </w:rPr>
      </w:pPr>
    </w:p>
    <w:p w14:paraId="74186B4C" w14:textId="77777777" w:rsidR="0036291F" w:rsidRPr="003D2CEB" w:rsidRDefault="004E3A94" w:rsidP="00B352B5">
      <w:pPr>
        <w:ind w:left="0"/>
        <w:rPr>
          <w:rFonts w:cs="Tahoma"/>
          <w:b/>
          <w:caps/>
          <w:szCs w:val="20"/>
        </w:rPr>
      </w:pPr>
      <w:r w:rsidRPr="003D2CEB">
        <w:rPr>
          <w:rFonts w:cs="Tahoma"/>
          <w:b/>
          <w:szCs w:val="20"/>
        </w:rPr>
        <w:fldChar w:fldCharType="begin"/>
      </w:r>
      <w:r w:rsidRPr="003D2CEB">
        <w:rPr>
          <w:rFonts w:cs="Tahoma"/>
          <w:b/>
          <w:szCs w:val="20"/>
        </w:rPr>
        <w:instrText xml:space="preserve"> MACROBUTTON NOMACRO ................ </w:instrText>
      </w:r>
      <w:r w:rsidRPr="003D2CEB">
        <w:rPr>
          <w:rFonts w:cs="Tahoma"/>
          <w:b/>
          <w:szCs w:val="20"/>
        </w:rPr>
        <w:fldChar w:fldCharType="end"/>
      </w:r>
    </w:p>
    <w:p w14:paraId="67D92789" w14:textId="39BE8975" w:rsidR="00947BFD" w:rsidRPr="00C80629" w:rsidRDefault="00947BFD" w:rsidP="006969F0">
      <w:pPr>
        <w:tabs>
          <w:tab w:val="center" w:pos="4492"/>
        </w:tabs>
        <w:ind w:left="0"/>
        <w:rPr>
          <w:rFonts w:cs="Tahoma"/>
          <w:szCs w:val="20"/>
        </w:rPr>
      </w:pPr>
      <w:r w:rsidRPr="003D2CEB">
        <w:rPr>
          <w:rFonts w:cs="Tahoma"/>
          <w:szCs w:val="20"/>
        </w:rPr>
        <w:t xml:space="preserve">Registration Number </w:t>
      </w:r>
      <w:r w:rsidR="004E3A94" w:rsidRPr="003D2CEB">
        <w:rPr>
          <w:rFonts w:cs="Tahoma"/>
          <w:b/>
          <w:szCs w:val="20"/>
        </w:rPr>
        <w:fldChar w:fldCharType="begin"/>
      </w:r>
      <w:r w:rsidR="004E3A94" w:rsidRPr="003D2CEB">
        <w:rPr>
          <w:rFonts w:cs="Tahoma"/>
          <w:b/>
          <w:szCs w:val="20"/>
        </w:rPr>
        <w:instrText xml:space="preserve"> MACROBUTTON NOMACRO ................ </w:instrText>
      </w:r>
      <w:r w:rsidR="004E3A94" w:rsidRPr="003D2CEB">
        <w:rPr>
          <w:rFonts w:cs="Tahoma"/>
          <w:b/>
          <w:szCs w:val="20"/>
        </w:rPr>
        <w:fldChar w:fldCharType="end"/>
      </w:r>
      <w:r w:rsidR="006969F0">
        <w:rPr>
          <w:rFonts w:cs="Tahoma"/>
          <w:b/>
          <w:szCs w:val="20"/>
        </w:rPr>
        <w:tab/>
      </w:r>
    </w:p>
    <w:p w14:paraId="10CEA663" w14:textId="0C146932" w:rsidR="00945938" w:rsidRPr="00C80629" w:rsidRDefault="00935CF2" w:rsidP="00935CF2">
      <w:pPr>
        <w:tabs>
          <w:tab w:val="left" w:pos="6036"/>
        </w:tabs>
        <w:ind w:left="0"/>
        <w:jc w:val="left"/>
        <w:rPr>
          <w:rFonts w:cs="Tahoma"/>
          <w:b/>
          <w:szCs w:val="20"/>
        </w:rPr>
      </w:pPr>
      <w:r>
        <w:rPr>
          <w:rFonts w:cs="Tahoma"/>
          <w:b/>
          <w:szCs w:val="20"/>
        </w:rPr>
        <w:tab/>
      </w:r>
    </w:p>
    <w:p w14:paraId="62D1E1DB" w14:textId="77777777" w:rsidR="000C6391" w:rsidRPr="00C80629" w:rsidRDefault="000C6391" w:rsidP="008B31A5">
      <w:pPr>
        <w:ind w:left="0"/>
        <w:jc w:val="left"/>
        <w:rPr>
          <w:rFonts w:cs="Tahoma"/>
          <w:b/>
          <w:szCs w:val="20"/>
        </w:rPr>
      </w:pPr>
    </w:p>
    <w:p w14:paraId="28D269C0" w14:textId="77777777" w:rsidR="00691AA4" w:rsidRPr="00C80629" w:rsidRDefault="00691AA4" w:rsidP="00691AA4">
      <w:pPr>
        <w:autoSpaceDE w:val="0"/>
        <w:autoSpaceDN w:val="0"/>
        <w:adjustRightInd w:val="0"/>
        <w:spacing w:line="240" w:lineRule="auto"/>
        <w:ind w:left="0"/>
        <w:jc w:val="left"/>
        <w:rPr>
          <w:rFonts w:cs="Tahoma"/>
          <w:color w:val="000000"/>
          <w:szCs w:val="20"/>
          <w:lang w:val="en-ZA" w:eastAsia="en-ZA"/>
        </w:rPr>
      </w:pPr>
    </w:p>
    <w:p w14:paraId="2B2FA066" w14:textId="77777777" w:rsidR="004E3A94" w:rsidRDefault="004E3A94" w:rsidP="003D2CEB">
      <w:pPr>
        <w:ind w:left="0"/>
        <w:jc w:val="left"/>
        <w:rPr>
          <w:rFonts w:cs="Tahoma"/>
          <w:b/>
          <w:szCs w:val="20"/>
        </w:rPr>
      </w:pPr>
      <w:r w:rsidRPr="00C80629">
        <w:rPr>
          <w:rFonts w:cs="Tahoma"/>
          <w:b/>
          <w:szCs w:val="20"/>
        </w:rPr>
        <w:t xml:space="preserve">FOR THE APPOINTMENT OF A </w:t>
      </w:r>
      <w:r w:rsidRPr="003D2CEB">
        <w:rPr>
          <w:rFonts w:cs="Tahoma"/>
          <w:b/>
          <w:szCs w:val="20"/>
        </w:rPr>
        <w:t xml:space="preserve">SUPPLIER/SERVICE PROVIDER FOR THE SUPPLY/PROVISION OF </w:t>
      </w:r>
      <w:r w:rsidR="003D2CEB" w:rsidRPr="003D2CEB">
        <w:rPr>
          <w:rFonts w:cs="Tahoma"/>
          <w:b/>
          <w:szCs w:val="20"/>
        </w:rPr>
        <w:t>(AS PER THE RFQ) FOR A PERIOD OF A ONCE OFF</w:t>
      </w:r>
    </w:p>
    <w:p w14:paraId="5D2944FE" w14:textId="77777777" w:rsidR="003D2CEB" w:rsidRDefault="003D2CEB" w:rsidP="003D2CEB">
      <w:pPr>
        <w:ind w:left="0"/>
        <w:jc w:val="left"/>
        <w:rPr>
          <w:rFonts w:cs="Tahoma"/>
          <w:b/>
          <w:szCs w:val="20"/>
        </w:rPr>
      </w:pPr>
    </w:p>
    <w:p w14:paraId="1348993F" w14:textId="77777777" w:rsidR="004E3A94" w:rsidRPr="00C80629" w:rsidRDefault="004E3A94" w:rsidP="004E3A94">
      <w:pPr>
        <w:ind w:left="0"/>
        <w:rPr>
          <w:rFonts w:cs="Tahoma"/>
          <w:szCs w:val="20"/>
        </w:rPr>
      </w:pPr>
    </w:p>
    <w:p w14:paraId="632BB89D" w14:textId="2AD80A84" w:rsidR="004E3A94" w:rsidRPr="00C80629" w:rsidRDefault="004E3A94" w:rsidP="004E3A94">
      <w:pPr>
        <w:ind w:left="0"/>
        <w:rPr>
          <w:rFonts w:cs="Tahoma"/>
          <w:b/>
          <w:szCs w:val="20"/>
        </w:rPr>
      </w:pPr>
      <w:r w:rsidRPr="00C80629">
        <w:rPr>
          <w:rFonts w:cs="Tahoma"/>
          <w:b/>
          <w:szCs w:val="20"/>
        </w:rPr>
        <w:t>CONTRACT NUMBER</w:t>
      </w:r>
      <w:r w:rsidRPr="00C80629">
        <w:rPr>
          <w:rFonts w:cs="Tahoma"/>
          <w:b/>
          <w:szCs w:val="20"/>
        </w:rPr>
        <w:tab/>
      </w:r>
      <w:r w:rsidRPr="00C80629">
        <w:rPr>
          <w:rFonts w:cs="Tahoma"/>
          <w:b/>
          <w:szCs w:val="20"/>
        </w:rPr>
        <w:tab/>
      </w:r>
      <w:r w:rsidR="003D2CEB">
        <w:rPr>
          <w:rFonts w:cs="Tahoma"/>
          <w:b/>
          <w:szCs w:val="20"/>
        </w:rPr>
        <w:t>TE/20</w:t>
      </w:r>
      <w:r w:rsidR="001B5A8B">
        <w:rPr>
          <w:rFonts w:cs="Tahoma"/>
          <w:b/>
          <w:szCs w:val="20"/>
        </w:rPr>
        <w:t>2</w:t>
      </w:r>
      <w:r w:rsidR="00F94FBD">
        <w:rPr>
          <w:rFonts w:cs="Tahoma"/>
          <w:b/>
          <w:szCs w:val="20"/>
        </w:rPr>
        <w:t>5/</w:t>
      </w:r>
      <w:r w:rsidR="004D6233">
        <w:rPr>
          <w:rFonts w:cs="Tahoma"/>
          <w:b/>
          <w:szCs w:val="20"/>
        </w:rPr>
        <w:t>0</w:t>
      </w:r>
      <w:r w:rsidR="00946B38">
        <w:rPr>
          <w:rFonts w:cs="Tahoma"/>
          <w:b/>
          <w:szCs w:val="20"/>
        </w:rPr>
        <w:t>6/00</w:t>
      </w:r>
      <w:r w:rsidR="00466667">
        <w:rPr>
          <w:rFonts w:cs="Tahoma"/>
          <w:b/>
          <w:szCs w:val="20"/>
        </w:rPr>
        <w:t>34/9</w:t>
      </w:r>
      <w:r w:rsidR="009E6DBE">
        <w:rPr>
          <w:rFonts w:cs="Tahoma"/>
          <w:b/>
          <w:szCs w:val="20"/>
        </w:rPr>
        <w:t>8352</w:t>
      </w:r>
      <w:r w:rsidR="00B2661A">
        <w:rPr>
          <w:rFonts w:cs="Tahoma"/>
          <w:b/>
          <w:szCs w:val="20"/>
        </w:rPr>
        <w:t>/RFQ</w:t>
      </w:r>
    </w:p>
    <w:p w14:paraId="1F5637C1" w14:textId="77777777" w:rsidR="004E3A94" w:rsidRPr="00C80629" w:rsidRDefault="004E3A94" w:rsidP="004E3A94">
      <w:pPr>
        <w:ind w:left="0"/>
        <w:rPr>
          <w:rFonts w:cs="Tahoma"/>
          <w:b/>
          <w:szCs w:val="20"/>
        </w:rPr>
      </w:pPr>
    </w:p>
    <w:p w14:paraId="49A59CFD" w14:textId="77777777" w:rsidR="004E3A94" w:rsidRPr="003D2CEB" w:rsidRDefault="004E3A94" w:rsidP="004E3A94">
      <w:pPr>
        <w:ind w:left="0"/>
        <w:rPr>
          <w:rFonts w:cs="Tahoma"/>
          <w:b/>
          <w:szCs w:val="20"/>
        </w:rPr>
      </w:pPr>
      <w:r w:rsidRPr="00C80629">
        <w:rPr>
          <w:rFonts w:cs="Tahoma"/>
          <w:b/>
          <w:szCs w:val="20"/>
        </w:rPr>
        <w:t>DURATION</w:t>
      </w:r>
      <w:r w:rsidRPr="00C80629">
        <w:rPr>
          <w:rFonts w:cs="Tahoma"/>
          <w:b/>
          <w:szCs w:val="20"/>
        </w:rPr>
        <w:tab/>
      </w:r>
      <w:r w:rsidRPr="00C80629">
        <w:rPr>
          <w:rFonts w:cs="Tahoma"/>
          <w:b/>
          <w:szCs w:val="20"/>
        </w:rPr>
        <w:tab/>
      </w:r>
      <w:r w:rsidRPr="00C80629">
        <w:rPr>
          <w:rFonts w:cs="Tahoma"/>
          <w:b/>
          <w:szCs w:val="20"/>
        </w:rPr>
        <w:tab/>
      </w:r>
      <w:r w:rsidR="00143D10" w:rsidRPr="003D2CEB">
        <w:rPr>
          <w:rFonts w:cs="Tahoma"/>
          <w:b/>
          <w:szCs w:val="20"/>
        </w:rPr>
        <w:fldChar w:fldCharType="begin"/>
      </w:r>
      <w:r w:rsidR="00143D10" w:rsidRPr="003D2CEB">
        <w:rPr>
          <w:rFonts w:cs="Tahoma"/>
          <w:b/>
          <w:szCs w:val="20"/>
        </w:rPr>
        <w:instrText xml:space="preserve"> MACROBUTTON NOMACRO ................ </w:instrText>
      </w:r>
      <w:r w:rsidR="00143D10" w:rsidRPr="003D2CEB">
        <w:rPr>
          <w:rFonts w:cs="Tahoma"/>
          <w:b/>
          <w:szCs w:val="20"/>
        </w:rPr>
        <w:fldChar w:fldCharType="end"/>
      </w:r>
    </w:p>
    <w:p w14:paraId="71846063" w14:textId="77777777" w:rsidR="004E3A94" w:rsidRPr="003D2CEB" w:rsidRDefault="004E3A94" w:rsidP="004E3A94">
      <w:pPr>
        <w:ind w:left="0"/>
        <w:rPr>
          <w:rFonts w:cs="Tahoma"/>
          <w:b/>
          <w:szCs w:val="20"/>
        </w:rPr>
      </w:pPr>
    </w:p>
    <w:p w14:paraId="7E72A4EE" w14:textId="77777777" w:rsidR="004E3A94" w:rsidRPr="003D2CEB" w:rsidRDefault="004E3A94" w:rsidP="004E3A94">
      <w:pPr>
        <w:ind w:left="0"/>
        <w:rPr>
          <w:rFonts w:cs="Tahoma"/>
          <w:b/>
          <w:szCs w:val="20"/>
        </w:rPr>
      </w:pPr>
      <w:r w:rsidRPr="003D2CEB">
        <w:rPr>
          <w:rFonts w:cs="Tahoma"/>
          <w:b/>
          <w:szCs w:val="20"/>
        </w:rPr>
        <w:t>COMMENCEMENT DATE</w:t>
      </w:r>
      <w:r w:rsidRPr="003D2CEB">
        <w:rPr>
          <w:rFonts w:cs="Tahoma"/>
          <w:b/>
          <w:szCs w:val="20"/>
        </w:rPr>
        <w:tab/>
      </w:r>
      <w:r w:rsidRPr="003D2CEB">
        <w:rPr>
          <w:rFonts w:cs="Tahoma"/>
          <w:b/>
          <w:szCs w:val="20"/>
        </w:rPr>
        <w:fldChar w:fldCharType="begin"/>
      </w:r>
      <w:r w:rsidRPr="003D2CEB">
        <w:rPr>
          <w:rFonts w:cs="Tahoma"/>
          <w:b/>
          <w:szCs w:val="20"/>
        </w:rPr>
        <w:instrText xml:space="preserve"> MACROBUTTON NOMACRO ................ </w:instrText>
      </w:r>
      <w:r w:rsidRPr="003D2CEB">
        <w:rPr>
          <w:rFonts w:cs="Tahoma"/>
          <w:b/>
          <w:szCs w:val="20"/>
        </w:rPr>
        <w:fldChar w:fldCharType="end"/>
      </w:r>
      <w:r w:rsidRPr="003D2CEB">
        <w:rPr>
          <w:rFonts w:cs="Tahoma"/>
          <w:b/>
          <w:szCs w:val="20"/>
        </w:rPr>
        <w:tab/>
      </w:r>
    </w:p>
    <w:p w14:paraId="0F2E3F1E" w14:textId="77777777" w:rsidR="004E3A94" w:rsidRPr="003D2CEB" w:rsidRDefault="004E3A94" w:rsidP="004E3A94">
      <w:pPr>
        <w:ind w:left="0"/>
        <w:rPr>
          <w:rFonts w:cs="Tahoma"/>
          <w:b/>
          <w:szCs w:val="20"/>
        </w:rPr>
      </w:pPr>
    </w:p>
    <w:p w14:paraId="7C3810BA" w14:textId="77777777" w:rsidR="004E3A94" w:rsidRPr="00C80629" w:rsidRDefault="004E3A94" w:rsidP="004E3A94">
      <w:pPr>
        <w:ind w:left="0"/>
        <w:rPr>
          <w:rFonts w:cs="Tahoma"/>
          <w:b/>
          <w:szCs w:val="20"/>
        </w:rPr>
      </w:pPr>
      <w:r w:rsidRPr="003D2CEB">
        <w:rPr>
          <w:rFonts w:cs="Tahoma"/>
          <w:b/>
          <w:szCs w:val="20"/>
        </w:rPr>
        <w:t>EXPIRY DATE</w:t>
      </w:r>
      <w:r w:rsidRPr="003D2CEB">
        <w:rPr>
          <w:rFonts w:cs="Tahoma"/>
          <w:b/>
          <w:szCs w:val="20"/>
        </w:rPr>
        <w:tab/>
      </w:r>
      <w:r w:rsidRPr="003D2CEB">
        <w:rPr>
          <w:rFonts w:cs="Tahoma"/>
          <w:b/>
          <w:szCs w:val="20"/>
        </w:rPr>
        <w:tab/>
      </w:r>
      <w:r w:rsidRPr="003D2CEB">
        <w:rPr>
          <w:rFonts w:cs="Tahoma"/>
          <w:b/>
          <w:szCs w:val="20"/>
        </w:rPr>
        <w:tab/>
      </w:r>
      <w:r w:rsidRPr="003D2CEB">
        <w:rPr>
          <w:rFonts w:cs="Tahoma"/>
          <w:b/>
          <w:szCs w:val="20"/>
        </w:rPr>
        <w:fldChar w:fldCharType="begin"/>
      </w:r>
      <w:r w:rsidRPr="003D2CEB">
        <w:rPr>
          <w:rFonts w:cs="Tahoma"/>
          <w:b/>
          <w:szCs w:val="20"/>
        </w:rPr>
        <w:instrText xml:space="preserve"> MACROBUTTON NOMACRO ................ </w:instrText>
      </w:r>
      <w:r w:rsidRPr="003D2CEB">
        <w:rPr>
          <w:rFonts w:cs="Tahoma"/>
          <w:b/>
          <w:szCs w:val="20"/>
        </w:rPr>
        <w:fldChar w:fldCharType="end"/>
      </w:r>
    </w:p>
    <w:p w14:paraId="0DE69D92" w14:textId="77777777" w:rsidR="00947BFD" w:rsidRPr="00C80629" w:rsidRDefault="00947BFD" w:rsidP="00A432B7">
      <w:pPr>
        <w:shd w:val="clear" w:color="auto" w:fill="FFFFFF"/>
        <w:spacing w:line="480" w:lineRule="auto"/>
        <w:ind w:left="0"/>
        <w:rPr>
          <w:rFonts w:cs="Tahoma"/>
          <w:b/>
          <w:szCs w:val="20"/>
        </w:rPr>
      </w:pPr>
    </w:p>
    <w:p w14:paraId="63379007" w14:textId="77777777" w:rsidR="00B352B5" w:rsidRPr="00C80629" w:rsidRDefault="00B352B5" w:rsidP="00B352B5">
      <w:pPr>
        <w:ind w:left="0"/>
        <w:rPr>
          <w:rFonts w:cs="Tahoma"/>
          <w:szCs w:val="20"/>
        </w:rPr>
      </w:pPr>
    </w:p>
    <w:p w14:paraId="659D39E7" w14:textId="77777777" w:rsidR="00022CF0" w:rsidRPr="00C80629" w:rsidRDefault="00022CF0" w:rsidP="00022CF0">
      <w:pPr>
        <w:ind w:left="0"/>
        <w:rPr>
          <w:rFonts w:cs="Tahoma"/>
          <w:szCs w:val="20"/>
        </w:rPr>
      </w:pPr>
    </w:p>
    <w:p w14:paraId="5BC33932" w14:textId="77777777" w:rsidR="00022CF0" w:rsidRPr="00C80629" w:rsidRDefault="00022CF0" w:rsidP="00022CF0">
      <w:pPr>
        <w:ind w:left="0"/>
        <w:rPr>
          <w:rFonts w:cs="Tahoma"/>
          <w:szCs w:val="20"/>
        </w:rPr>
      </w:pPr>
    </w:p>
    <w:p w14:paraId="6B760AAE" w14:textId="77777777" w:rsidR="00DC1806" w:rsidRDefault="00022CF0" w:rsidP="00622130">
      <w:pPr>
        <w:ind w:left="0"/>
        <w:rPr>
          <w:noProof/>
        </w:rPr>
      </w:pPr>
      <w:r w:rsidRPr="00C80629">
        <w:rPr>
          <w:rFonts w:cs="Tahoma"/>
          <w:b/>
          <w:szCs w:val="20"/>
        </w:rPr>
        <w:t>TABLE OF CONTENTS</w:t>
      </w:r>
      <w:r w:rsidRPr="00C80629">
        <w:rPr>
          <w:rFonts w:cs="Tahoma"/>
          <w:b/>
          <w:szCs w:val="20"/>
        </w:rPr>
        <w:fldChar w:fldCharType="begin"/>
      </w:r>
      <w:r w:rsidRPr="00C80629">
        <w:rPr>
          <w:rFonts w:cs="Tahoma"/>
          <w:b/>
          <w:szCs w:val="20"/>
        </w:rPr>
        <w:instrText xml:space="preserve"> TOC \o "1-1" \h \z \u </w:instrText>
      </w:r>
      <w:r w:rsidRPr="00C80629">
        <w:rPr>
          <w:rFonts w:cs="Tahoma"/>
          <w:b/>
          <w:szCs w:val="20"/>
        </w:rPr>
        <w:fldChar w:fldCharType="separate"/>
      </w:r>
    </w:p>
    <w:p w14:paraId="2A84950C" w14:textId="2704BB59" w:rsidR="00DC1806" w:rsidRPr="00D40AE3" w:rsidRDefault="00DC1806">
      <w:pPr>
        <w:pStyle w:val="TOC1"/>
        <w:tabs>
          <w:tab w:val="left" w:pos="400"/>
          <w:tab w:val="right" w:leader="dot" w:pos="8975"/>
        </w:tabs>
        <w:rPr>
          <w:rFonts w:ascii="Calibri" w:hAnsi="Calibri"/>
          <w:noProof/>
          <w:sz w:val="22"/>
          <w:szCs w:val="22"/>
          <w:lang w:val="en-US" w:eastAsia="en-US"/>
        </w:rPr>
      </w:pPr>
      <w:hyperlink w:anchor="_Toc113034041" w:history="1">
        <w:r w:rsidRPr="00450CC0">
          <w:rPr>
            <w:rStyle w:val="Hyperlink"/>
            <w:rFonts w:cs="Tahoma"/>
            <w:noProof/>
          </w:rPr>
          <w:t>1</w:t>
        </w:r>
        <w:r w:rsidRPr="00D40AE3">
          <w:rPr>
            <w:rFonts w:ascii="Calibri" w:hAnsi="Calibri"/>
            <w:noProof/>
            <w:sz w:val="22"/>
            <w:szCs w:val="22"/>
            <w:lang w:val="en-US" w:eastAsia="en-US"/>
          </w:rPr>
          <w:tab/>
        </w:r>
        <w:r w:rsidRPr="00450CC0">
          <w:rPr>
            <w:rStyle w:val="Hyperlink"/>
            <w:rFonts w:cs="Tahoma"/>
            <w:noProof/>
          </w:rPr>
          <w:t>SOLE AGREEMENT</w:t>
        </w:r>
        <w:r>
          <w:rPr>
            <w:noProof/>
            <w:webHidden/>
          </w:rPr>
          <w:tab/>
        </w:r>
        <w:r>
          <w:rPr>
            <w:noProof/>
            <w:webHidden/>
          </w:rPr>
          <w:fldChar w:fldCharType="begin"/>
        </w:r>
        <w:r>
          <w:rPr>
            <w:noProof/>
            <w:webHidden/>
          </w:rPr>
          <w:instrText xml:space="preserve"> PAGEREF _Toc113034041 \h </w:instrText>
        </w:r>
        <w:r>
          <w:rPr>
            <w:noProof/>
            <w:webHidden/>
          </w:rPr>
        </w:r>
        <w:r>
          <w:rPr>
            <w:noProof/>
            <w:webHidden/>
          </w:rPr>
          <w:fldChar w:fldCharType="separate"/>
        </w:r>
        <w:r w:rsidR="00F214C7">
          <w:rPr>
            <w:noProof/>
            <w:webHidden/>
          </w:rPr>
          <w:t>3</w:t>
        </w:r>
        <w:r>
          <w:rPr>
            <w:noProof/>
            <w:webHidden/>
          </w:rPr>
          <w:fldChar w:fldCharType="end"/>
        </w:r>
      </w:hyperlink>
    </w:p>
    <w:p w14:paraId="3B56AD20" w14:textId="2EC6C268" w:rsidR="00DC1806" w:rsidRPr="00D40AE3" w:rsidRDefault="00DC1806">
      <w:pPr>
        <w:pStyle w:val="TOC1"/>
        <w:tabs>
          <w:tab w:val="left" w:pos="400"/>
          <w:tab w:val="right" w:leader="dot" w:pos="8975"/>
        </w:tabs>
        <w:rPr>
          <w:rFonts w:ascii="Calibri" w:hAnsi="Calibri"/>
          <w:noProof/>
          <w:sz w:val="22"/>
          <w:szCs w:val="22"/>
          <w:lang w:val="en-US" w:eastAsia="en-US"/>
        </w:rPr>
      </w:pPr>
      <w:hyperlink w:anchor="_Toc113034042" w:history="1">
        <w:r w:rsidRPr="00450CC0">
          <w:rPr>
            <w:rStyle w:val="Hyperlink"/>
            <w:rFonts w:cs="Tahoma"/>
            <w:noProof/>
          </w:rPr>
          <w:t>2</w:t>
        </w:r>
        <w:r w:rsidRPr="00D40AE3">
          <w:rPr>
            <w:rFonts w:ascii="Calibri" w:hAnsi="Calibri"/>
            <w:noProof/>
            <w:sz w:val="22"/>
            <w:szCs w:val="22"/>
            <w:lang w:val="en-US" w:eastAsia="en-US"/>
          </w:rPr>
          <w:tab/>
        </w:r>
        <w:r w:rsidRPr="00450CC0">
          <w:rPr>
            <w:rStyle w:val="Hyperlink"/>
            <w:rFonts w:cs="Tahoma"/>
            <w:noProof/>
          </w:rPr>
          <w:t>CONFORMITY WITH ORDER</w:t>
        </w:r>
        <w:r>
          <w:rPr>
            <w:noProof/>
            <w:webHidden/>
          </w:rPr>
          <w:tab/>
        </w:r>
        <w:r>
          <w:rPr>
            <w:noProof/>
            <w:webHidden/>
          </w:rPr>
          <w:fldChar w:fldCharType="begin"/>
        </w:r>
        <w:r>
          <w:rPr>
            <w:noProof/>
            <w:webHidden/>
          </w:rPr>
          <w:instrText xml:space="preserve"> PAGEREF _Toc113034042 \h </w:instrText>
        </w:r>
        <w:r>
          <w:rPr>
            <w:noProof/>
            <w:webHidden/>
          </w:rPr>
        </w:r>
        <w:r>
          <w:rPr>
            <w:noProof/>
            <w:webHidden/>
          </w:rPr>
          <w:fldChar w:fldCharType="separate"/>
        </w:r>
        <w:r w:rsidR="00F214C7">
          <w:rPr>
            <w:noProof/>
            <w:webHidden/>
          </w:rPr>
          <w:t>3</w:t>
        </w:r>
        <w:r>
          <w:rPr>
            <w:noProof/>
            <w:webHidden/>
          </w:rPr>
          <w:fldChar w:fldCharType="end"/>
        </w:r>
      </w:hyperlink>
    </w:p>
    <w:p w14:paraId="073C6E35" w14:textId="5DEE5BF7" w:rsidR="00DC1806" w:rsidRPr="00D40AE3" w:rsidRDefault="00DC1806">
      <w:pPr>
        <w:pStyle w:val="TOC1"/>
        <w:tabs>
          <w:tab w:val="left" w:pos="400"/>
          <w:tab w:val="right" w:leader="dot" w:pos="8975"/>
        </w:tabs>
        <w:rPr>
          <w:rFonts w:ascii="Calibri" w:hAnsi="Calibri"/>
          <w:noProof/>
          <w:sz w:val="22"/>
          <w:szCs w:val="22"/>
          <w:lang w:val="en-US" w:eastAsia="en-US"/>
        </w:rPr>
      </w:pPr>
      <w:hyperlink w:anchor="_Toc113034043" w:history="1">
        <w:r w:rsidRPr="00450CC0">
          <w:rPr>
            <w:rStyle w:val="Hyperlink"/>
            <w:rFonts w:cs="Tahoma"/>
            <w:noProof/>
          </w:rPr>
          <w:t>3</w:t>
        </w:r>
        <w:r w:rsidRPr="00D40AE3">
          <w:rPr>
            <w:rFonts w:ascii="Calibri" w:hAnsi="Calibri"/>
            <w:noProof/>
            <w:sz w:val="22"/>
            <w:szCs w:val="22"/>
            <w:lang w:val="en-US" w:eastAsia="en-US"/>
          </w:rPr>
          <w:tab/>
        </w:r>
        <w:r w:rsidRPr="00450CC0">
          <w:rPr>
            <w:rStyle w:val="Hyperlink"/>
            <w:rFonts w:cs="Tahoma"/>
            <w:noProof/>
          </w:rPr>
          <w:t>DELIVERY AND TITLE</w:t>
        </w:r>
        <w:r>
          <w:rPr>
            <w:noProof/>
            <w:webHidden/>
          </w:rPr>
          <w:tab/>
        </w:r>
        <w:r>
          <w:rPr>
            <w:noProof/>
            <w:webHidden/>
          </w:rPr>
          <w:fldChar w:fldCharType="begin"/>
        </w:r>
        <w:r>
          <w:rPr>
            <w:noProof/>
            <w:webHidden/>
          </w:rPr>
          <w:instrText xml:space="preserve"> PAGEREF _Toc113034043 \h </w:instrText>
        </w:r>
        <w:r>
          <w:rPr>
            <w:noProof/>
            <w:webHidden/>
          </w:rPr>
        </w:r>
        <w:r>
          <w:rPr>
            <w:noProof/>
            <w:webHidden/>
          </w:rPr>
          <w:fldChar w:fldCharType="separate"/>
        </w:r>
        <w:r w:rsidR="00F214C7">
          <w:rPr>
            <w:noProof/>
            <w:webHidden/>
          </w:rPr>
          <w:t>3</w:t>
        </w:r>
        <w:r>
          <w:rPr>
            <w:noProof/>
            <w:webHidden/>
          </w:rPr>
          <w:fldChar w:fldCharType="end"/>
        </w:r>
      </w:hyperlink>
    </w:p>
    <w:p w14:paraId="345CA8F8" w14:textId="0223060D" w:rsidR="00DC1806" w:rsidRPr="00D40AE3" w:rsidRDefault="00DC1806">
      <w:pPr>
        <w:pStyle w:val="TOC1"/>
        <w:tabs>
          <w:tab w:val="left" w:pos="400"/>
          <w:tab w:val="right" w:leader="dot" w:pos="8975"/>
        </w:tabs>
        <w:rPr>
          <w:rFonts w:ascii="Calibri" w:hAnsi="Calibri"/>
          <w:noProof/>
          <w:sz w:val="22"/>
          <w:szCs w:val="22"/>
          <w:lang w:val="en-US" w:eastAsia="en-US"/>
        </w:rPr>
      </w:pPr>
      <w:hyperlink w:anchor="_Toc113034044" w:history="1">
        <w:r w:rsidRPr="00450CC0">
          <w:rPr>
            <w:rStyle w:val="Hyperlink"/>
            <w:rFonts w:cs="Tahoma"/>
            <w:noProof/>
          </w:rPr>
          <w:t>4</w:t>
        </w:r>
        <w:r w:rsidRPr="00D40AE3">
          <w:rPr>
            <w:rFonts w:ascii="Calibri" w:hAnsi="Calibri"/>
            <w:noProof/>
            <w:sz w:val="22"/>
            <w:szCs w:val="22"/>
            <w:lang w:val="en-US" w:eastAsia="en-US"/>
          </w:rPr>
          <w:tab/>
        </w:r>
        <w:r w:rsidRPr="00450CC0">
          <w:rPr>
            <w:rStyle w:val="Hyperlink"/>
            <w:rFonts w:cs="Tahoma"/>
            <w:noProof/>
          </w:rPr>
          <w:t>PRICE AND PAYMENT</w:t>
        </w:r>
        <w:r>
          <w:rPr>
            <w:noProof/>
            <w:webHidden/>
          </w:rPr>
          <w:tab/>
        </w:r>
        <w:r>
          <w:rPr>
            <w:noProof/>
            <w:webHidden/>
          </w:rPr>
          <w:fldChar w:fldCharType="begin"/>
        </w:r>
        <w:r>
          <w:rPr>
            <w:noProof/>
            <w:webHidden/>
          </w:rPr>
          <w:instrText xml:space="preserve"> PAGEREF _Toc113034044 \h </w:instrText>
        </w:r>
        <w:r>
          <w:rPr>
            <w:noProof/>
            <w:webHidden/>
          </w:rPr>
        </w:r>
        <w:r>
          <w:rPr>
            <w:noProof/>
            <w:webHidden/>
          </w:rPr>
          <w:fldChar w:fldCharType="separate"/>
        </w:r>
        <w:r w:rsidR="00F214C7">
          <w:rPr>
            <w:noProof/>
            <w:webHidden/>
          </w:rPr>
          <w:t>3</w:t>
        </w:r>
        <w:r>
          <w:rPr>
            <w:noProof/>
            <w:webHidden/>
          </w:rPr>
          <w:fldChar w:fldCharType="end"/>
        </w:r>
      </w:hyperlink>
    </w:p>
    <w:p w14:paraId="61CAF108" w14:textId="1DC4E80B" w:rsidR="00DC1806" w:rsidRPr="00D40AE3" w:rsidRDefault="00C741EF">
      <w:pPr>
        <w:pStyle w:val="TOC1"/>
        <w:tabs>
          <w:tab w:val="left" w:pos="400"/>
          <w:tab w:val="right" w:leader="dot" w:pos="8975"/>
        </w:tabs>
        <w:rPr>
          <w:rFonts w:ascii="Calibri" w:hAnsi="Calibri"/>
          <w:noProof/>
          <w:sz w:val="22"/>
          <w:szCs w:val="22"/>
          <w:lang w:val="en-US" w:eastAsia="en-US"/>
        </w:rPr>
      </w:pPr>
      <w:hyperlink w:anchor="_Toc113034047" w:history="1">
        <w:r>
          <w:rPr>
            <w:rStyle w:val="Hyperlink"/>
            <w:rFonts w:cs="Tahoma"/>
            <w:noProof/>
            <w:highlight w:val="yellow"/>
          </w:rPr>
          <w:t>5</w:t>
        </w:r>
        <w:r w:rsidR="00DC1806" w:rsidRPr="00D40AE3">
          <w:rPr>
            <w:rFonts w:ascii="Calibri" w:hAnsi="Calibri"/>
            <w:noProof/>
            <w:sz w:val="22"/>
            <w:szCs w:val="22"/>
            <w:lang w:val="en-US" w:eastAsia="en-US"/>
          </w:rPr>
          <w:tab/>
        </w:r>
        <w:r w:rsidR="00DC1806" w:rsidRPr="00450CC0">
          <w:rPr>
            <w:rStyle w:val="Hyperlink"/>
            <w:rFonts w:cs="Tahoma"/>
            <w:noProof/>
            <w:highlight w:val="yellow"/>
          </w:rPr>
          <w:t>NON-COMPLIANCE PENALTIES FOR SUBCONTRACTING</w:t>
        </w:r>
        <w:r w:rsidR="00DC1806">
          <w:rPr>
            <w:noProof/>
            <w:webHidden/>
          </w:rPr>
          <w:tab/>
        </w:r>
        <w:r w:rsidR="00DC1806">
          <w:rPr>
            <w:noProof/>
            <w:webHidden/>
          </w:rPr>
          <w:fldChar w:fldCharType="begin"/>
        </w:r>
        <w:r w:rsidR="00DC1806">
          <w:rPr>
            <w:noProof/>
            <w:webHidden/>
          </w:rPr>
          <w:instrText xml:space="preserve"> PAGEREF _Toc113034047 \h </w:instrText>
        </w:r>
        <w:r w:rsidR="00DC1806">
          <w:rPr>
            <w:noProof/>
            <w:webHidden/>
          </w:rPr>
        </w:r>
        <w:r w:rsidR="00DC1806">
          <w:rPr>
            <w:noProof/>
            <w:webHidden/>
          </w:rPr>
          <w:fldChar w:fldCharType="separate"/>
        </w:r>
        <w:r w:rsidR="00F214C7">
          <w:rPr>
            <w:noProof/>
            <w:webHidden/>
          </w:rPr>
          <w:t>4</w:t>
        </w:r>
        <w:r w:rsidR="00DC1806">
          <w:rPr>
            <w:noProof/>
            <w:webHidden/>
          </w:rPr>
          <w:fldChar w:fldCharType="end"/>
        </w:r>
      </w:hyperlink>
    </w:p>
    <w:p w14:paraId="418DAFED" w14:textId="67E62B32" w:rsidR="00DC1806" w:rsidRPr="00D40AE3" w:rsidRDefault="00C741EF">
      <w:pPr>
        <w:pStyle w:val="TOC1"/>
        <w:tabs>
          <w:tab w:val="left" w:pos="400"/>
          <w:tab w:val="right" w:leader="dot" w:pos="8975"/>
        </w:tabs>
        <w:rPr>
          <w:rFonts w:ascii="Calibri" w:hAnsi="Calibri"/>
          <w:noProof/>
          <w:sz w:val="22"/>
          <w:szCs w:val="22"/>
          <w:lang w:val="en-US" w:eastAsia="en-US"/>
        </w:rPr>
      </w:pPr>
      <w:hyperlink w:anchor="_Toc113034048" w:history="1">
        <w:r>
          <w:rPr>
            <w:rStyle w:val="Hyperlink"/>
            <w:rFonts w:cs="Tahoma"/>
            <w:noProof/>
          </w:rPr>
          <w:t>6</w:t>
        </w:r>
        <w:r w:rsidR="00DC1806" w:rsidRPr="00D40AE3">
          <w:rPr>
            <w:rFonts w:ascii="Calibri" w:hAnsi="Calibri"/>
            <w:noProof/>
            <w:sz w:val="22"/>
            <w:szCs w:val="22"/>
            <w:lang w:val="en-US" w:eastAsia="en-US"/>
          </w:rPr>
          <w:tab/>
        </w:r>
        <w:r w:rsidR="00DC1806" w:rsidRPr="00450CC0">
          <w:rPr>
            <w:rStyle w:val="Hyperlink"/>
            <w:rFonts w:cs="Tahoma"/>
            <w:noProof/>
          </w:rPr>
          <w:t>PROPRIETARY RIGHTS LIABILITY</w:t>
        </w:r>
        <w:r w:rsidR="00DC1806">
          <w:rPr>
            <w:noProof/>
            <w:webHidden/>
          </w:rPr>
          <w:tab/>
        </w:r>
        <w:r w:rsidR="00DC1806">
          <w:rPr>
            <w:noProof/>
            <w:webHidden/>
          </w:rPr>
          <w:fldChar w:fldCharType="begin"/>
        </w:r>
        <w:r w:rsidR="00DC1806">
          <w:rPr>
            <w:noProof/>
            <w:webHidden/>
          </w:rPr>
          <w:instrText xml:space="preserve"> PAGEREF _Toc113034048 \h </w:instrText>
        </w:r>
        <w:r w:rsidR="00DC1806">
          <w:rPr>
            <w:noProof/>
            <w:webHidden/>
          </w:rPr>
        </w:r>
        <w:r w:rsidR="00DC1806">
          <w:rPr>
            <w:noProof/>
            <w:webHidden/>
          </w:rPr>
          <w:fldChar w:fldCharType="separate"/>
        </w:r>
        <w:r w:rsidR="00F214C7">
          <w:rPr>
            <w:noProof/>
            <w:webHidden/>
          </w:rPr>
          <w:t>5</w:t>
        </w:r>
        <w:r w:rsidR="00DC1806">
          <w:rPr>
            <w:noProof/>
            <w:webHidden/>
          </w:rPr>
          <w:fldChar w:fldCharType="end"/>
        </w:r>
      </w:hyperlink>
    </w:p>
    <w:p w14:paraId="73A2DFC6" w14:textId="0FB5137C" w:rsidR="00DC1806" w:rsidRPr="00D40AE3" w:rsidRDefault="00C741EF">
      <w:pPr>
        <w:pStyle w:val="TOC1"/>
        <w:tabs>
          <w:tab w:val="left" w:pos="400"/>
          <w:tab w:val="right" w:leader="dot" w:pos="8975"/>
        </w:tabs>
        <w:rPr>
          <w:rFonts w:ascii="Calibri" w:hAnsi="Calibri"/>
          <w:noProof/>
          <w:sz w:val="22"/>
          <w:szCs w:val="22"/>
          <w:lang w:val="en-US" w:eastAsia="en-US"/>
        </w:rPr>
      </w:pPr>
      <w:hyperlink w:anchor="_Toc113034049" w:history="1">
        <w:r>
          <w:rPr>
            <w:rStyle w:val="Hyperlink"/>
            <w:rFonts w:cs="Tahoma"/>
            <w:noProof/>
          </w:rPr>
          <w:t>7</w:t>
        </w:r>
        <w:r w:rsidR="00DC1806" w:rsidRPr="00D40AE3">
          <w:rPr>
            <w:rFonts w:ascii="Calibri" w:hAnsi="Calibri"/>
            <w:noProof/>
            <w:sz w:val="22"/>
            <w:szCs w:val="22"/>
            <w:lang w:val="en-US" w:eastAsia="en-US"/>
          </w:rPr>
          <w:tab/>
        </w:r>
        <w:r w:rsidR="00DC1806" w:rsidRPr="00450CC0">
          <w:rPr>
            <w:rStyle w:val="Hyperlink"/>
            <w:rFonts w:cs="Tahoma"/>
            <w:noProof/>
          </w:rPr>
          <w:t>PROPRIETARY INFORMATION</w:t>
        </w:r>
        <w:r w:rsidR="00DC1806">
          <w:rPr>
            <w:noProof/>
            <w:webHidden/>
          </w:rPr>
          <w:tab/>
        </w:r>
        <w:r w:rsidR="00DC1806">
          <w:rPr>
            <w:noProof/>
            <w:webHidden/>
          </w:rPr>
          <w:fldChar w:fldCharType="begin"/>
        </w:r>
        <w:r w:rsidR="00DC1806">
          <w:rPr>
            <w:noProof/>
            <w:webHidden/>
          </w:rPr>
          <w:instrText xml:space="preserve"> PAGEREF _Toc113034049 \h </w:instrText>
        </w:r>
        <w:r w:rsidR="00DC1806">
          <w:rPr>
            <w:noProof/>
            <w:webHidden/>
          </w:rPr>
        </w:r>
        <w:r w:rsidR="00DC1806">
          <w:rPr>
            <w:noProof/>
            <w:webHidden/>
          </w:rPr>
          <w:fldChar w:fldCharType="separate"/>
        </w:r>
        <w:r w:rsidR="00F214C7">
          <w:rPr>
            <w:noProof/>
            <w:webHidden/>
          </w:rPr>
          <w:t>5</w:t>
        </w:r>
        <w:r w:rsidR="00DC1806">
          <w:rPr>
            <w:noProof/>
            <w:webHidden/>
          </w:rPr>
          <w:fldChar w:fldCharType="end"/>
        </w:r>
      </w:hyperlink>
    </w:p>
    <w:p w14:paraId="4A6FB67A" w14:textId="4A194818" w:rsidR="00DC1806" w:rsidRPr="00D40AE3" w:rsidRDefault="00C741EF">
      <w:pPr>
        <w:pStyle w:val="TOC1"/>
        <w:tabs>
          <w:tab w:val="left" w:pos="400"/>
          <w:tab w:val="right" w:leader="dot" w:pos="8975"/>
        </w:tabs>
        <w:rPr>
          <w:rFonts w:ascii="Calibri" w:hAnsi="Calibri"/>
          <w:noProof/>
          <w:sz w:val="22"/>
          <w:szCs w:val="22"/>
          <w:lang w:val="en-US" w:eastAsia="en-US"/>
        </w:rPr>
      </w:pPr>
      <w:hyperlink w:anchor="_Toc113034050" w:history="1">
        <w:r>
          <w:rPr>
            <w:rStyle w:val="Hyperlink"/>
            <w:rFonts w:cs="Tahoma"/>
            <w:noProof/>
          </w:rPr>
          <w:t>8</w:t>
        </w:r>
        <w:r w:rsidR="00DC1806" w:rsidRPr="00D40AE3">
          <w:rPr>
            <w:rFonts w:ascii="Calibri" w:hAnsi="Calibri"/>
            <w:noProof/>
            <w:sz w:val="22"/>
            <w:szCs w:val="22"/>
            <w:lang w:val="en-US" w:eastAsia="en-US"/>
          </w:rPr>
          <w:tab/>
        </w:r>
        <w:r w:rsidR="00DC1806" w:rsidRPr="00450CC0">
          <w:rPr>
            <w:rStyle w:val="Hyperlink"/>
            <w:rFonts w:cs="Tahoma"/>
            <w:noProof/>
          </w:rPr>
          <w:t>PROTECTION OF PERSONAL INFORMATION</w:t>
        </w:r>
        <w:r w:rsidR="00DC1806">
          <w:rPr>
            <w:noProof/>
            <w:webHidden/>
          </w:rPr>
          <w:tab/>
        </w:r>
        <w:r w:rsidR="00DC1806">
          <w:rPr>
            <w:noProof/>
            <w:webHidden/>
          </w:rPr>
          <w:fldChar w:fldCharType="begin"/>
        </w:r>
        <w:r w:rsidR="00DC1806">
          <w:rPr>
            <w:noProof/>
            <w:webHidden/>
          </w:rPr>
          <w:instrText xml:space="preserve"> PAGEREF _Toc113034050 \h </w:instrText>
        </w:r>
        <w:r w:rsidR="00DC1806">
          <w:rPr>
            <w:noProof/>
            <w:webHidden/>
          </w:rPr>
        </w:r>
        <w:r w:rsidR="00DC1806">
          <w:rPr>
            <w:noProof/>
            <w:webHidden/>
          </w:rPr>
          <w:fldChar w:fldCharType="separate"/>
        </w:r>
        <w:r w:rsidR="00F214C7">
          <w:rPr>
            <w:noProof/>
            <w:webHidden/>
          </w:rPr>
          <w:t>6</w:t>
        </w:r>
        <w:r w:rsidR="00DC1806">
          <w:rPr>
            <w:noProof/>
            <w:webHidden/>
          </w:rPr>
          <w:fldChar w:fldCharType="end"/>
        </w:r>
      </w:hyperlink>
    </w:p>
    <w:p w14:paraId="3AB8306D" w14:textId="72622219" w:rsidR="00DC1806" w:rsidRPr="00D40AE3" w:rsidRDefault="00C741EF">
      <w:pPr>
        <w:pStyle w:val="TOC1"/>
        <w:tabs>
          <w:tab w:val="left" w:pos="660"/>
          <w:tab w:val="right" w:leader="dot" w:pos="8975"/>
        </w:tabs>
        <w:rPr>
          <w:rFonts w:ascii="Calibri" w:hAnsi="Calibri"/>
          <w:noProof/>
          <w:sz w:val="22"/>
          <w:szCs w:val="22"/>
          <w:lang w:val="en-US" w:eastAsia="en-US"/>
        </w:rPr>
      </w:pPr>
      <w:hyperlink w:anchor="_Toc113034051" w:history="1">
        <w:r>
          <w:rPr>
            <w:rStyle w:val="Hyperlink"/>
            <w:rFonts w:cs="Tahoma"/>
            <w:noProof/>
          </w:rPr>
          <w:t>9</w:t>
        </w:r>
        <w:r w:rsidR="00DC1806" w:rsidRPr="00D40AE3">
          <w:rPr>
            <w:rFonts w:ascii="Calibri" w:hAnsi="Calibri"/>
            <w:noProof/>
            <w:sz w:val="22"/>
            <w:szCs w:val="22"/>
            <w:lang w:val="en-US" w:eastAsia="en-US"/>
          </w:rPr>
          <w:tab/>
        </w:r>
        <w:r w:rsidR="00DC1806" w:rsidRPr="00450CC0">
          <w:rPr>
            <w:rStyle w:val="Hyperlink"/>
            <w:rFonts w:cs="Tahoma"/>
            <w:noProof/>
          </w:rPr>
          <w:t>PUBLICITY</w:t>
        </w:r>
        <w:r w:rsidR="00DC1806">
          <w:rPr>
            <w:noProof/>
            <w:webHidden/>
          </w:rPr>
          <w:tab/>
        </w:r>
        <w:r w:rsidR="00DC1806">
          <w:rPr>
            <w:noProof/>
            <w:webHidden/>
          </w:rPr>
          <w:fldChar w:fldCharType="begin"/>
        </w:r>
        <w:r w:rsidR="00DC1806">
          <w:rPr>
            <w:noProof/>
            <w:webHidden/>
          </w:rPr>
          <w:instrText xml:space="preserve"> PAGEREF _Toc113034051 \h </w:instrText>
        </w:r>
        <w:r w:rsidR="00DC1806">
          <w:rPr>
            <w:noProof/>
            <w:webHidden/>
          </w:rPr>
        </w:r>
        <w:r w:rsidR="00DC1806">
          <w:rPr>
            <w:noProof/>
            <w:webHidden/>
          </w:rPr>
          <w:fldChar w:fldCharType="separate"/>
        </w:r>
        <w:r w:rsidR="00F214C7">
          <w:rPr>
            <w:noProof/>
            <w:webHidden/>
          </w:rPr>
          <w:t>8</w:t>
        </w:r>
        <w:r w:rsidR="00DC1806">
          <w:rPr>
            <w:noProof/>
            <w:webHidden/>
          </w:rPr>
          <w:fldChar w:fldCharType="end"/>
        </w:r>
      </w:hyperlink>
    </w:p>
    <w:p w14:paraId="472691BA" w14:textId="0D3D90CE" w:rsidR="00DC1806" w:rsidRPr="00D40AE3" w:rsidRDefault="00DC1806">
      <w:pPr>
        <w:pStyle w:val="TOC1"/>
        <w:tabs>
          <w:tab w:val="left" w:pos="660"/>
          <w:tab w:val="right" w:leader="dot" w:pos="8975"/>
        </w:tabs>
        <w:rPr>
          <w:rFonts w:ascii="Calibri" w:hAnsi="Calibri"/>
          <w:noProof/>
          <w:sz w:val="22"/>
          <w:szCs w:val="22"/>
          <w:lang w:val="en-US" w:eastAsia="en-US"/>
        </w:rPr>
      </w:pPr>
      <w:hyperlink w:anchor="_Toc113034052" w:history="1">
        <w:r w:rsidRPr="00450CC0">
          <w:rPr>
            <w:rStyle w:val="Hyperlink"/>
            <w:rFonts w:cs="Tahoma"/>
            <w:noProof/>
            <w:highlight w:val="yellow"/>
          </w:rPr>
          <w:t>1</w:t>
        </w:r>
        <w:r w:rsidR="00C741EF">
          <w:rPr>
            <w:rStyle w:val="Hyperlink"/>
            <w:rFonts w:cs="Tahoma"/>
            <w:noProof/>
          </w:rPr>
          <w:t>0</w:t>
        </w:r>
        <w:r w:rsidRPr="00D40AE3">
          <w:rPr>
            <w:rFonts w:ascii="Calibri" w:hAnsi="Calibri"/>
            <w:noProof/>
            <w:sz w:val="22"/>
            <w:szCs w:val="22"/>
            <w:lang w:val="en-US" w:eastAsia="en-US"/>
          </w:rPr>
          <w:tab/>
        </w:r>
        <w:r w:rsidRPr="00450CC0">
          <w:rPr>
            <w:rStyle w:val="Hyperlink"/>
            <w:rFonts w:cs="Tahoma"/>
            <w:noProof/>
            <w:highlight w:val="yellow"/>
          </w:rPr>
          <w:t>DEVELOPMENT WORK IN THE PRODUCTION OF GOODS</w:t>
        </w:r>
        <w:r>
          <w:rPr>
            <w:noProof/>
            <w:webHidden/>
          </w:rPr>
          <w:tab/>
        </w:r>
        <w:r>
          <w:rPr>
            <w:noProof/>
            <w:webHidden/>
          </w:rPr>
          <w:fldChar w:fldCharType="begin"/>
        </w:r>
        <w:r>
          <w:rPr>
            <w:noProof/>
            <w:webHidden/>
          </w:rPr>
          <w:instrText xml:space="preserve"> PAGEREF _Toc113034052 \h </w:instrText>
        </w:r>
        <w:r>
          <w:rPr>
            <w:noProof/>
            <w:webHidden/>
          </w:rPr>
        </w:r>
        <w:r>
          <w:rPr>
            <w:noProof/>
            <w:webHidden/>
          </w:rPr>
          <w:fldChar w:fldCharType="separate"/>
        </w:r>
        <w:r w:rsidR="00F214C7">
          <w:rPr>
            <w:noProof/>
            <w:webHidden/>
          </w:rPr>
          <w:t>8</w:t>
        </w:r>
        <w:r>
          <w:rPr>
            <w:noProof/>
            <w:webHidden/>
          </w:rPr>
          <w:fldChar w:fldCharType="end"/>
        </w:r>
      </w:hyperlink>
    </w:p>
    <w:p w14:paraId="2DB15507" w14:textId="3916D60E" w:rsidR="00DC1806" w:rsidRPr="00D40AE3" w:rsidRDefault="00C741EF">
      <w:pPr>
        <w:pStyle w:val="TOC1"/>
        <w:tabs>
          <w:tab w:val="left" w:pos="660"/>
          <w:tab w:val="right" w:leader="dot" w:pos="8975"/>
        </w:tabs>
        <w:rPr>
          <w:rFonts w:ascii="Calibri" w:hAnsi="Calibri"/>
          <w:noProof/>
          <w:sz w:val="22"/>
          <w:szCs w:val="22"/>
          <w:lang w:val="en-US" w:eastAsia="en-US"/>
        </w:rPr>
      </w:pPr>
      <w:hyperlink w:anchor="_Toc113034054" w:history="1">
        <w:r>
          <w:rPr>
            <w:rStyle w:val="Hyperlink"/>
            <w:rFonts w:cs="Tahoma"/>
            <w:noProof/>
            <w:highlight w:val="yellow"/>
          </w:rPr>
          <w:t>11</w:t>
        </w:r>
        <w:r w:rsidR="00DC1806" w:rsidRPr="00D40AE3">
          <w:rPr>
            <w:rFonts w:ascii="Calibri" w:hAnsi="Calibri"/>
            <w:noProof/>
            <w:sz w:val="22"/>
            <w:szCs w:val="22"/>
            <w:lang w:val="en-US" w:eastAsia="en-US"/>
          </w:rPr>
          <w:tab/>
        </w:r>
        <w:r w:rsidR="00DC1806" w:rsidRPr="00450CC0">
          <w:rPr>
            <w:rStyle w:val="Hyperlink"/>
            <w:rFonts w:cs="Tahoma"/>
            <w:noProof/>
            <w:highlight w:val="yellow"/>
          </w:rPr>
          <w:t>AFTER SALES SERVICE</w:t>
        </w:r>
        <w:r w:rsidR="00DC1806">
          <w:rPr>
            <w:noProof/>
            <w:webHidden/>
          </w:rPr>
          <w:tab/>
        </w:r>
        <w:r w:rsidR="00DC1806">
          <w:rPr>
            <w:noProof/>
            <w:webHidden/>
          </w:rPr>
          <w:fldChar w:fldCharType="begin"/>
        </w:r>
        <w:r w:rsidR="00DC1806">
          <w:rPr>
            <w:noProof/>
            <w:webHidden/>
          </w:rPr>
          <w:instrText xml:space="preserve"> PAGEREF _Toc113034054 \h </w:instrText>
        </w:r>
        <w:r w:rsidR="00DC1806">
          <w:rPr>
            <w:noProof/>
            <w:webHidden/>
          </w:rPr>
        </w:r>
        <w:r w:rsidR="00DC1806">
          <w:rPr>
            <w:noProof/>
            <w:webHidden/>
          </w:rPr>
          <w:fldChar w:fldCharType="separate"/>
        </w:r>
        <w:r w:rsidR="00F214C7">
          <w:rPr>
            <w:noProof/>
            <w:webHidden/>
          </w:rPr>
          <w:t>8</w:t>
        </w:r>
        <w:r w:rsidR="00DC1806">
          <w:rPr>
            <w:noProof/>
            <w:webHidden/>
          </w:rPr>
          <w:fldChar w:fldCharType="end"/>
        </w:r>
      </w:hyperlink>
    </w:p>
    <w:p w14:paraId="0717B9D3" w14:textId="00C3E248" w:rsidR="00DC1806" w:rsidRPr="00D40AE3" w:rsidRDefault="00C741EF">
      <w:pPr>
        <w:pStyle w:val="TOC1"/>
        <w:tabs>
          <w:tab w:val="left" w:pos="660"/>
          <w:tab w:val="right" w:leader="dot" w:pos="8975"/>
        </w:tabs>
        <w:rPr>
          <w:rFonts w:ascii="Calibri" w:hAnsi="Calibri"/>
          <w:noProof/>
          <w:sz w:val="22"/>
          <w:szCs w:val="22"/>
          <w:lang w:val="en-US" w:eastAsia="en-US"/>
        </w:rPr>
      </w:pPr>
      <w:hyperlink w:anchor="_Toc113034056" w:history="1">
        <w:r>
          <w:rPr>
            <w:rStyle w:val="Hyperlink"/>
            <w:rFonts w:cs="Tahoma"/>
            <w:noProof/>
            <w:highlight w:val="yellow"/>
          </w:rPr>
          <w:t>12</w:t>
        </w:r>
        <w:r w:rsidR="00DC1806" w:rsidRPr="00D40AE3">
          <w:rPr>
            <w:rFonts w:ascii="Calibri" w:hAnsi="Calibri"/>
            <w:noProof/>
            <w:sz w:val="22"/>
            <w:szCs w:val="22"/>
            <w:lang w:val="en-US" w:eastAsia="en-US"/>
          </w:rPr>
          <w:tab/>
        </w:r>
        <w:r w:rsidR="00DC1806" w:rsidRPr="00450CC0">
          <w:rPr>
            <w:rStyle w:val="Hyperlink"/>
            <w:rFonts w:cs="Tahoma"/>
            <w:noProof/>
            <w:highlight w:val="yellow"/>
          </w:rPr>
          <w:t>NON CONFORMANCE OF GOODS/SERVICES PROCURED</w:t>
        </w:r>
        <w:r w:rsidR="00DC1806">
          <w:rPr>
            <w:noProof/>
            <w:webHidden/>
          </w:rPr>
          <w:tab/>
        </w:r>
        <w:r w:rsidR="00DC1806">
          <w:rPr>
            <w:noProof/>
            <w:webHidden/>
          </w:rPr>
          <w:fldChar w:fldCharType="begin"/>
        </w:r>
        <w:r w:rsidR="00DC1806">
          <w:rPr>
            <w:noProof/>
            <w:webHidden/>
          </w:rPr>
          <w:instrText xml:space="preserve"> PAGEREF _Toc113034056 \h </w:instrText>
        </w:r>
        <w:r w:rsidR="00DC1806">
          <w:rPr>
            <w:noProof/>
            <w:webHidden/>
          </w:rPr>
        </w:r>
        <w:r w:rsidR="00DC1806">
          <w:rPr>
            <w:noProof/>
            <w:webHidden/>
          </w:rPr>
          <w:fldChar w:fldCharType="separate"/>
        </w:r>
        <w:r w:rsidR="00F214C7">
          <w:rPr>
            <w:noProof/>
            <w:webHidden/>
          </w:rPr>
          <w:t>9</w:t>
        </w:r>
        <w:r w:rsidR="00DC1806">
          <w:rPr>
            <w:noProof/>
            <w:webHidden/>
          </w:rPr>
          <w:fldChar w:fldCharType="end"/>
        </w:r>
      </w:hyperlink>
    </w:p>
    <w:p w14:paraId="344083AF" w14:textId="45634DB4" w:rsidR="00DC1806" w:rsidRPr="00D40AE3" w:rsidRDefault="00C741EF">
      <w:pPr>
        <w:pStyle w:val="TOC1"/>
        <w:tabs>
          <w:tab w:val="left" w:pos="660"/>
          <w:tab w:val="right" w:leader="dot" w:pos="8975"/>
        </w:tabs>
        <w:rPr>
          <w:rFonts w:ascii="Calibri" w:hAnsi="Calibri"/>
          <w:noProof/>
          <w:sz w:val="22"/>
          <w:szCs w:val="22"/>
          <w:lang w:val="en-US" w:eastAsia="en-US"/>
        </w:rPr>
      </w:pPr>
      <w:hyperlink w:anchor="_Toc113034057" w:history="1">
        <w:r>
          <w:rPr>
            <w:rStyle w:val="Hyperlink"/>
            <w:rFonts w:cs="Tahoma"/>
            <w:noProof/>
          </w:rPr>
          <w:t>13</w:t>
        </w:r>
        <w:r w:rsidR="00DC1806" w:rsidRPr="00D40AE3">
          <w:rPr>
            <w:rFonts w:ascii="Calibri" w:hAnsi="Calibri"/>
            <w:noProof/>
            <w:sz w:val="22"/>
            <w:szCs w:val="22"/>
            <w:lang w:val="en-US" w:eastAsia="en-US"/>
          </w:rPr>
          <w:tab/>
        </w:r>
        <w:r w:rsidR="00DC1806" w:rsidRPr="00450CC0">
          <w:rPr>
            <w:rStyle w:val="Hyperlink"/>
            <w:rFonts w:cs="Tahoma"/>
            <w:noProof/>
          </w:rPr>
          <w:t>TERMINATION OF ORDER</w:t>
        </w:r>
        <w:r w:rsidR="00DC1806">
          <w:rPr>
            <w:noProof/>
            <w:webHidden/>
          </w:rPr>
          <w:tab/>
        </w:r>
        <w:r w:rsidR="00DC1806">
          <w:rPr>
            <w:noProof/>
            <w:webHidden/>
          </w:rPr>
          <w:fldChar w:fldCharType="begin"/>
        </w:r>
        <w:r w:rsidR="00DC1806">
          <w:rPr>
            <w:noProof/>
            <w:webHidden/>
          </w:rPr>
          <w:instrText xml:space="preserve"> PAGEREF _Toc113034057 \h </w:instrText>
        </w:r>
        <w:r w:rsidR="00DC1806">
          <w:rPr>
            <w:noProof/>
            <w:webHidden/>
          </w:rPr>
        </w:r>
        <w:r w:rsidR="00DC1806">
          <w:rPr>
            <w:noProof/>
            <w:webHidden/>
          </w:rPr>
          <w:fldChar w:fldCharType="separate"/>
        </w:r>
        <w:r w:rsidR="00F214C7">
          <w:rPr>
            <w:noProof/>
            <w:webHidden/>
          </w:rPr>
          <w:t>9</w:t>
        </w:r>
        <w:r w:rsidR="00DC1806">
          <w:rPr>
            <w:noProof/>
            <w:webHidden/>
          </w:rPr>
          <w:fldChar w:fldCharType="end"/>
        </w:r>
      </w:hyperlink>
    </w:p>
    <w:p w14:paraId="2A08949C" w14:textId="225066D8" w:rsidR="00DC1806" w:rsidRPr="00D40AE3" w:rsidRDefault="00C741EF">
      <w:pPr>
        <w:pStyle w:val="TOC1"/>
        <w:tabs>
          <w:tab w:val="left" w:pos="660"/>
          <w:tab w:val="right" w:leader="dot" w:pos="8975"/>
        </w:tabs>
        <w:rPr>
          <w:rFonts w:ascii="Calibri" w:hAnsi="Calibri"/>
          <w:noProof/>
          <w:sz w:val="22"/>
          <w:szCs w:val="22"/>
          <w:lang w:val="en-US" w:eastAsia="en-US"/>
        </w:rPr>
      </w:pPr>
      <w:hyperlink w:anchor="_Toc113034058" w:history="1">
        <w:r>
          <w:rPr>
            <w:rStyle w:val="Hyperlink"/>
            <w:rFonts w:cs="Tahoma"/>
            <w:noProof/>
          </w:rPr>
          <w:t>14</w:t>
        </w:r>
        <w:r w:rsidR="00DC1806" w:rsidRPr="00D40AE3">
          <w:rPr>
            <w:rFonts w:ascii="Calibri" w:hAnsi="Calibri"/>
            <w:noProof/>
            <w:sz w:val="22"/>
            <w:szCs w:val="22"/>
            <w:lang w:val="en-US" w:eastAsia="en-US"/>
          </w:rPr>
          <w:tab/>
        </w:r>
        <w:r w:rsidR="00DC1806" w:rsidRPr="00450CC0">
          <w:rPr>
            <w:rStyle w:val="Hyperlink"/>
            <w:rFonts w:cs="Tahoma"/>
            <w:noProof/>
          </w:rPr>
          <w:t>ACCESS</w:t>
        </w:r>
        <w:r w:rsidR="00DC1806">
          <w:rPr>
            <w:noProof/>
            <w:webHidden/>
          </w:rPr>
          <w:tab/>
        </w:r>
        <w:r w:rsidR="00DC1806">
          <w:rPr>
            <w:noProof/>
            <w:webHidden/>
          </w:rPr>
          <w:fldChar w:fldCharType="begin"/>
        </w:r>
        <w:r w:rsidR="00DC1806">
          <w:rPr>
            <w:noProof/>
            <w:webHidden/>
          </w:rPr>
          <w:instrText xml:space="preserve"> PAGEREF _Toc113034058 \h </w:instrText>
        </w:r>
        <w:r w:rsidR="00DC1806">
          <w:rPr>
            <w:noProof/>
            <w:webHidden/>
          </w:rPr>
        </w:r>
        <w:r w:rsidR="00DC1806">
          <w:rPr>
            <w:noProof/>
            <w:webHidden/>
          </w:rPr>
          <w:fldChar w:fldCharType="separate"/>
        </w:r>
        <w:r w:rsidR="00F214C7">
          <w:rPr>
            <w:noProof/>
            <w:webHidden/>
          </w:rPr>
          <w:t>10</w:t>
        </w:r>
        <w:r w:rsidR="00DC1806">
          <w:rPr>
            <w:noProof/>
            <w:webHidden/>
          </w:rPr>
          <w:fldChar w:fldCharType="end"/>
        </w:r>
      </w:hyperlink>
    </w:p>
    <w:p w14:paraId="2639FBD1" w14:textId="1669A034" w:rsidR="00DC1806" w:rsidRPr="00D40AE3" w:rsidRDefault="00C741EF">
      <w:pPr>
        <w:pStyle w:val="TOC1"/>
        <w:tabs>
          <w:tab w:val="left" w:pos="660"/>
          <w:tab w:val="right" w:leader="dot" w:pos="8975"/>
        </w:tabs>
        <w:rPr>
          <w:rFonts w:ascii="Calibri" w:hAnsi="Calibri"/>
          <w:noProof/>
          <w:sz w:val="22"/>
          <w:szCs w:val="22"/>
          <w:lang w:val="en-US" w:eastAsia="en-US"/>
        </w:rPr>
      </w:pPr>
      <w:hyperlink w:anchor="_Toc113034059" w:history="1">
        <w:r>
          <w:rPr>
            <w:rStyle w:val="Hyperlink"/>
            <w:rFonts w:cs="Tahoma"/>
            <w:noProof/>
          </w:rPr>
          <w:t>15</w:t>
        </w:r>
        <w:r w:rsidR="00DC1806" w:rsidRPr="00D40AE3">
          <w:rPr>
            <w:rFonts w:ascii="Calibri" w:hAnsi="Calibri"/>
            <w:noProof/>
            <w:sz w:val="22"/>
            <w:szCs w:val="22"/>
            <w:lang w:val="en-US" w:eastAsia="en-US"/>
          </w:rPr>
          <w:tab/>
        </w:r>
        <w:r w:rsidR="00DC1806" w:rsidRPr="00450CC0">
          <w:rPr>
            <w:rStyle w:val="Hyperlink"/>
            <w:rFonts w:cs="Tahoma"/>
            <w:noProof/>
          </w:rPr>
          <w:t>WARRANTY</w:t>
        </w:r>
        <w:r w:rsidR="00DC1806">
          <w:rPr>
            <w:noProof/>
            <w:webHidden/>
          </w:rPr>
          <w:tab/>
        </w:r>
        <w:r w:rsidR="00DC1806">
          <w:rPr>
            <w:noProof/>
            <w:webHidden/>
          </w:rPr>
          <w:fldChar w:fldCharType="begin"/>
        </w:r>
        <w:r w:rsidR="00DC1806">
          <w:rPr>
            <w:noProof/>
            <w:webHidden/>
          </w:rPr>
          <w:instrText xml:space="preserve"> PAGEREF _Toc113034059 \h </w:instrText>
        </w:r>
        <w:r w:rsidR="00DC1806">
          <w:rPr>
            <w:noProof/>
            <w:webHidden/>
          </w:rPr>
        </w:r>
        <w:r w:rsidR="00DC1806">
          <w:rPr>
            <w:noProof/>
            <w:webHidden/>
          </w:rPr>
          <w:fldChar w:fldCharType="separate"/>
        </w:r>
        <w:r w:rsidR="00F214C7">
          <w:rPr>
            <w:noProof/>
            <w:webHidden/>
          </w:rPr>
          <w:t>10</w:t>
        </w:r>
        <w:r w:rsidR="00DC1806">
          <w:rPr>
            <w:noProof/>
            <w:webHidden/>
          </w:rPr>
          <w:fldChar w:fldCharType="end"/>
        </w:r>
      </w:hyperlink>
    </w:p>
    <w:p w14:paraId="197E3DEC" w14:textId="712F8F3B" w:rsidR="00DC1806" w:rsidRPr="00D40AE3" w:rsidRDefault="00C741EF">
      <w:pPr>
        <w:pStyle w:val="TOC1"/>
        <w:tabs>
          <w:tab w:val="left" w:pos="660"/>
          <w:tab w:val="right" w:leader="dot" w:pos="8975"/>
        </w:tabs>
        <w:rPr>
          <w:rFonts w:ascii="Calibri" w:hAnsi="Calibri"/>
          <w:noProof/>
          <w:sz w:val="22"/>
          <w:szCs w:val="22"/>
          <w:lang w:val="en-US" w:eastAsia="en-US"/>
        </w:rPr>
      </w:pPr>
      <w:hyperlink w:anchor="_Toc113034060" w:history="1">
        <w:r>
          <w:rPr>
            <w:rStyle w:val="Hyperlink"/>
            <w:rFonts w:cs="Tahoma"/>
            <w:noProof/>
          </w:rPr>
          <w:t>16</w:t>
        </w:r>
        <w:r w:rsidR="00DC1806" w:rsidRPr="00D40AE3">
          <w:rPr>
            <w:rFonts w:ascii="Calibri" w:hAnsi="Calibri"/>
            <w:noProof/>
            <w:sz w:val="22"/>
            <w:szCs w:val="22"/>
            <w:lang w:val="en-US" w:eastAsia="en-US"/>
          </w:rPr>
          <w:tab/>
        </w:r>
        <w:r w:rsidR="00DC1806" w:rsidRPr="00450CC0">
          <w:rPr>
            <w:rStyle w:val="Hyperlink"/>
            <w:rFonts w:cs="Tahoma"/>
            <w:noProof/>
          </w:rPr>
          <w:t>INSOLVENCY</w:t>
        </w:r>
        <w:r w:rsidR="00DC1806">
          <w:rPr>
            <w:noProof/>
            <w:webHidden/>
          </w:rPr>
          <w:tab/>
        </w:r>
        <w:r w:rsidR="00DC1806">
          <w:rPr>
            <w:noProof/>
            <w:webHidden/>
          </w:rPr>
          <w:fldChar w:fldCharType="begin"/>
        </w:r>
        <w:r w:rsidR="00DC1806">
          <w:rPr>
            <w:noProof/>
            <w:webHidden/>
          </w:rPr>
          <w:instrText xml:space="preserve"> PAGEREF _Toc113034060 \h </w:instrText>
        </w:r>
        <w:r w:rsidR="00DC1806">
          <w:rPr>
            <w:noProof/>
            <w:webHidden/>
          </w:rPr>
        </w:r>
        <w:r w:rsidR="00DC1806">
          <w:rPr>
            <w:noProof/>
            <w:webHidden/>
          </w:rPr>
          <w:fldChar w:fldCharType="separate"/>
        </w:r>
        <w:r w:rsidR="00F214C7">
          <w:rPr>
            <w:noProof/>
            <w:webHidden/>
          </w:rPr>
          <w:t>10</w:t>
        </w:r>
        <w:r w:rsidR="00DC1806">
          <w:rPr>
            <w:noProof/>
            <w:webHidden/>
          </w:rPr>
          <w:fldChar w:fldCharType="end"/>
        </w:r>
      </w:hyperlink>
    </w:p>
    <w:p w14:paraId="1B1A34AB" w14:textId="5BDD217A" w:rsidR="00DC1806" w:rsidRPr="00D40AE3" w:rsidRDefault="00C741EF">
      <w:pPr>
        <w:pStyle w:val="TOC1"/>
        <w:tabs>
          <w:tab w:val="left" w:pos="660"/>
          <w:tab w:val="right" w:leader="dot" w:pos="8975"/>
        </w:tabs>
        <w:rPr>
          <w:rFonts w:ascii="Calibri" w:hAnsi="Calibri"/>
          <w:noProof/>
          <w:sz w:val="22"/>
          <w:szCs w:val="22"/>
          <w:lang w:val="en-US" w:eastAsia="en-US"/>
        </w:rPr>
      </w:pPr>
      <w:hyperlink w:anchor="_Toc113034061" w:history="1">
        <w:r>
          <w:rPr>
            <w:rStyle w:val="Hyperlink"/>
            <w:rFonts w:cs="Tahoma"/>
            <w:noProof/>
          </w:rPr>
          <w:t>17</w:t>
        </w:r>
        <w:r w:rsidR="00DC1806" w:rsidRPr="00D40AE3">
          <w:rPr>
            <w:rFonts w:ascii="Calibri" w:hAnsi="Calibri"/>
            <w:noProof/>
            <w:sz w:val="22"/>
            <w:szCs w:val="22"/>
            <w:lang w:val="en-US" w:eastAsia="en-US"/>
          </w:rPr>
          <w:tab/>
        </w:r>
        <w:r w:rsidR="00DC1806" w:rsidRPr="00450CC0">
          <w:rPr>
            <w:rStyle w:val="Hyperlink"/>
            <w:rFonts w:cs="Tahoma"/>
            <w:noProof/>
          </w:rPr>
          <w:t>SUBCONTRACTING</w:t>
        </w:r>
        <w:r w:rsidR="00DC1806">
          <w:rPr>
            <w:noProof/>
            <w:webHidden/>
          </w:rPr>
          <w:tab/>
        </w:r>
        <w:r w:rsidR="00DC1806">
          <w:rPr>
            <w:noProof/>
            <w:webHidden/>
          </w:rPr>
          <w:fldChar w:fldCharType="begin"/>
        </w:r>
        <w:r w:rsidR="00DC1806">
          <w:rPr>
            <w:noProof/>
            <w:webHidden/>
          </w:rPr>
          <w:instrText xml:space="preserve"> PAGEREF _Toc113034061 \h </w:instrText>
        </w:r>
        <w:r w:rsidR="00DC1806">
          <w:rPr>
            <w:noProof/>
            <w:webHidden/>
          </w:rPr>
        </w:r>
        <w:r w:rsidR="00DC1806">
          <w:rPr>
            <w:noProof/>
            <w:webHidden/>
          </w:rPr>
          <w:fldChar w:fldCharType="separate"/>
        </w:r>
        <w:r w:rsidR="00F214C7">
          <w:rPr>
            <w:noProof/>
            <w:webHidden/>
          </w:rPr>
          <w:t>11</w:t>
        </w:r>
        <w:r w:rsidR="00DC1806">
          <w:rPr>
            <w:noProof/>
            <w:webHidden/>
          </w:rPr>
          <w:fldChar w:fldCharType="end"/>
        </w:r>
      </w:hyperlink>
    </w:p>
    <w:p w14:paraId="576344DC" w14:textId="18DCB1DE" w:rsidR="00DC1806" w:rsidRPr="00D40AE3" w:rsidRDefault="00C741EF">
      <w:pPr>
        <w:pStyle w:val="TOC1"/>
        <w:tabs>
          <w:tab w:val="left" w:pos="660"/>
          <w:tab w:val="right" w:leader="dot" w:pos="8975"/>
        </w:tabs>
        <w:rPr>
          <w:rFonts w:ascii="Calibri" w:hAnsi="Calibri"/>
          <w:noProof/>
          <w:sz w:val="22"/>
          <w:szCs w:val="22"/>
          <w:lang w:val="en-US" w:eastAsia="en-US"/>
        </w:rPr>
      </w:pPr>
      <w:hyperlink w:anchor="_Toc113034062" w:history="1">
        <w:r>
          <w:rPr>
            <w:rStyle w:val="Hyperlink"/>
            <w:rFonts w:cs="Tahoma"/>
            <w:noProof/>
          </w:rPr>
          <w:t>18</w:t>
        </w:r>
        <w:r w:rsidR="00DC1806" w:rsidRPr="00D40AE3">
          <w:rPr>
            <w:rFonts w:ascii="Calibri" w:hAnsi="Calibri"/>
            <w:noProof/>
            <w:sz w:val="22"/>
            <w:szCs w:val="22"/>
            <w:lang w:val="en-US" w:eastAsia="en-US"/>
          </w:rPr>
          <w:tab/>
        </w:r>
        <w:r w:rsidR="00DC1806" w:rsidRPr="00450CC0">
          <w:rPr>
            <w:rStyle w:val="Hyperlink"/>
            <w:rFonts w:cs="Tahoma"/>
            <w:noProof/>
          </w:rPr>
          <w:t>PAYMENT TO SUB-CONTRACTORS</w:t>
        </w:r>
        <w:r w:rsidR="00DC1806">
          <w:rPr>
            <w:noProof/>
            <w:webHidden/>
          </w:rPr>
          <w:tab/>
        </w:r>
        <w:r w:rsidR="00DC1806">
          <w:rPr>
            <w:noProof/>
            <w:webHidden/>
          </w:rPr>
          <w:fldChar w:fldCharType="begin"/>
        </w:r>
        <w:r w:rsidR="00DC1806">
          <w:rPr>
            <w:noProof/>
            <w:webHidden/>
          </w:rPr>
          <w:instrText xml:space="preserve"> PAGEREF _Toc113034062 \h </w:instrText>
        </w:r>
        <w:r w:rsidR="00DC1806">
          <w:rPr>
            <w:noProof/>
            <w:webHidden/>
          </w:rPr>
        </w:r>
        <w:r w:rsidR="00DC1806">
          <w:rPr>
            <w:noProof/>
            <w:webHidden/>
          </w:rPr>
          <w:fldChar w:fldCharType="separate"/>
        </w:r>
        <w:r w:rsidR="00F214C7">
          <w:rPr>
            <w:noProof/>
            <w:webHidden/>
          </w:rPr>
          <w:t>11</w:t>
        </w:r>
        <w:r w:rsidR="00DC1806">
          <w:rPr>
            <w:noProof/>
            <w:webHidden/>
          </w:rPr>
          <w:fldChar w:fldCharType="end"/>
        </w:r>
      </w:hyperlink>
    </w:p>
    <w:p w14:paraId="1655835E" w14:textId="50970DA6" w:rsidR="00DC1806" w:rsidRPr="00D40AE3" w:rsidRDefault="00C741EF">
      <w:pPr>
        <w:pStyle w:val="TOC1"/>
        <w:tabs>
          <w:tab w:val="left" w:pos="660"/>
          <w:tab w:val="right" w:leader="dot" w:pos="8975"/>
        </w:tabs>
        <w:rPr>
          <w:rFonts w:ascii="Calibri" w:hAnsi="Calibri"/>
          <w:noProof/>
          <w:sz w:val="22"/>
          <w:szCs w:val="22"/>
          <w:lang w:val="en-US" w:eastAsia="en-US"/>
        </w:rPr>
      </w:pPr>
      <w:hyperlink w:anchor="_Toc113034063" w:history="1">
        <w:r>
          <w:rPr>
            <w:rStyle w:val="Hyperlink"/>
            <w:rFonts w:cs="Tahoma"/>
            <w:noProof/>
          </w:rPr>
          <w:t>19</w:t>
        </w:r>
        <w:r w:rsidR="00DC1806" w:rsidRPr="00D40AE3">
          <w:rPr>
            <w:rFonts w:ascii="Calibri" w:hAnsi="Calibri"/>
            <w:noProof/>
            <w:sz w:val="22"/>
            <w:szCs w:val="22"/>
            <w:lang w:val="en-US" w:eastAsia="en-US"/>
          </w:rPr>
          <w:tab/>
        </w:r>
        <w:r w:rsidR="00DC1806" w:rsidRPr="00450CC0">
          <w:rPr>
            <w:rStyle w:val="Hyperlink"/>
            <w:rFonts w:cs="Tahoma"/>
            <w:noProof/>
          </w:rPr>
          <w:t>CESSIONS AND ASSIGNMENTS AS PER NT INSTRUCTION NOTE 08 OF 2022/2023</w:t>
        </w:r>
        <w:r w:rsidR="00DC1806">
          <w:rPr>
            <w:noProof/>
            <w:webHidden/>
          </w:rPr>
          <w:tab/>
        </w:r>
        <w:r w:rsidR="00DC1806">
          <w:rPr>
            <w:noProof/>
            <w:webHidden/>
          </w:rPr>
          <w:fldChar w:fldCharType="begin"/>
        </w:r>
        <w:r w:rsidR="00DC1806">
          <w:rPr>
            <w:noProof/>
            <w:webHidden/>
          </w:rPr>
          <w:instrText xml:space="preserve"> PAGEREF _Toc113034063 \h </w:instrText>
        </w:r>
        <w:r w:rsidR="00DC1806">
          <w:rPr>
            <w:noProof/>
            <w:webHidden/>
          </w:rPr>
        </w:r>
        <w:r w:rsidR="00DC1806">
          <w:rPr>
            <w:noProof/>
            <w:webHidden/>
          </w:rPr>
          <w:fldChar w:fldCharType="separate"/>
        </w:r>
        <w:r w:rsidR="00F214C7">
          <w:rPr>
            <w:noProof/>
            <w:webHidden/>
          </w:rPr>
          <w:t>11</w:t>
        </w:r>
        <w:r w:rsidR="00DC1806">
          <w:rPr>
            <w:noProof/>
            <w:webHidden/>
          </w:rPr>
          <w:fldChar w:fldCharType="end"/>
        </w:r>
      </w:hyperlink>
    </w:p>
    <w:p w14:paraId="699D5FA6" w14:textId="122D263E" w:rsidR="00DC1806" w:rsidRPr="00D40AE3" w:rsidRDefault="00C741EF">
      <w:pPr>
        <w:pStyle w:val="TOC1"/>
        <w:tabs>
          <w:tab w:val="left" w:pos="660"/>
          <w:tab w:val="right" w:leader="dot" w:pos="8975"/>
        </w:tabs>
        <w:rPr>
          <w:rFonts w:ascii="Calibri" w:hAnsi="Calibri"/>
          <w:noProof/>
          <w:sz w:val="22"/>
          <w:szCs w:val="22"/>
          <w:lang w:val="en-US" w:eastAsia="en-US"/>
        </w:rPr>
      </w:pPr>
      <w:hyperlink w:anchor="_Toc113034064" w:history="1">
        <w:r>
          <w:rPr>
            <w:rStyle w:val="Hyperlink"/>
            <w:rFonts w:cs="Tahoma"/>
            <w:noProof/>
          </w:rPr>
          <w:t>20</w:t>
        </w:r>
        <w:r w:rsidR="00DC1806" w:rsidRPr="00D40AE3">
          <w:rPr>
            <w:rFonts w:ascii="Calibri" w:hAnsi="Calibri"/>
            <w:noProof/>
            <w:sz w:val="22"/>
            <w:szCs w:val="22"/>
            <w:lang w:val="en-US" w:eastAsia="en-US"/>
          </w:rPr>
          <w:tab/>
        </w:r>
        <w:r w:rsidR="00DC1806" w:rsidRPr="00450CC0">
          <w:rPr>
            <w:rStyle w:val="Hyperlink"/>
            <w:rFonts w:cs="Tahoma"/>
            <w:noProof/>
          </w:rPr>
          <w:t>SUPPLIER INTEGRITY PACT</w:t>
        </w:r>
        <w:r w:rsidR="00DC1806">
          <w:rPr>
            <w:noProof/>
            <w:webHidden/>
          </w:rPr>
          <w:tab/>
        </w:r>
        <w:r w:rsidR="00DC1806">
          <w:rPr>
            <w:noProof/>
            <w:webHidden/>
          </w:rPr>
          <w:fldChar w:fldCharType="begin"/>
        </w:r>
        <w:r w:rsidR="00DC1806">
          <w:rPr>
            <w:noProof/>
            <w:webHidden/>
          </w:rPr>
          <w:instrText xml:space="preserve"> PAGEREF _Toc113034064 \h </w:instrText>
        </w:r>
        <w:r w:rsidR="00DC1806">
          <w:rPr>
            <w:noProof/>
            <w:webHidden/>
          </w:rPr>
        </w:r>
        <w:r w:rsidR="00DC1806">
          <w:rPr>
            <w:noProof/>
            <w:webHidden/>
          </w:rPr>
          <w:fldChar w:fldCharType="separate"/>
        </w:r>
        <w:r w:rsidR="00F214C7">
          <w:rPr>
            <w:noProof/>
            <w:webHidden/>
          </w:rPr>
          <w:t>12</w:t>
        </w:r>
        <w:r w:rsidR="00DC1806">
          <w:rPr>
            <w:noProof/>
            <w:webHidden/>
          </w:rPr>
          <w:fldChar w:fldCharType="end"/>
        </w:r>
      </w:hyperlink>
    </w:p>
    <w:p w14:paraId="556B4D7A" w14:textId="2B3EC22A" w:rsidR="00DC1806" w:rsidRPr="00D40AE3" w:rsidRDefault="00C741EF">
      <w:pPr>
        <w:pStyle w:val="TOC1"/>
        <w:tabs>
          <w:tab w:val="left" w:pos="660"/>
          <w:tab w:val="right" w:leader="dot" w:pos="8975"/>
        </w:tabs>
        <w:rPr>
          <w:rFonts w:ascii="Calibri" w:hAnsi="Calibri"/>
          <w:noProof/>
          <w:sz w:val="22"/>
          <w:szCs w:val="22"/>
          <w:lang w:val="en-US" w:eastAsia="en-US"/>
        </w:rPr>
      </w:pPr>
      <w:hyperlink w:anchor="_Toc113034065" w:history="1">
        <w:r>
          <w:rPr>
            <w:rStyle w:val="Hyperlink"/>
            <w:rFonts w:cs="Tahoma"/>
            <w:noProof/>
          </w:rPr>
          <w:t>21</w:t>
        </w:r>
        <w:r w:rsidR="00DC1806" w:rsidRPr="00D40AE3">
          <w:rPr>
            <w:rFonts w:ascii="Calibri" w:hAnsi="Calibri"/>
            <w:noProof/>
            <w:sz w:val="22"/>
            <w:szCs w:val="22"/>
            <w:lang w:val="en-US" w:eastAsia="en-US"/>
          </w:rPr>
          <w:tab/>
        </w:r>
        <w:r w:rsidR="00DC1806" w:rsidRPr="00450CC0">
          <w:rPr>
            <w:rStyle w:val="Hyperlink"/>
            <w:rFonts w:cs="Tahoma"/>
            <w:noProof/>
          </w:rPr>
          <w:t>DATABASE OF RESTRICTED SUPPLIERS</w:t>
        </w:r>
        <w:r w:rsidR="00DC1806">
          <w:rPr>
            <w:noProof/>
            <w:webHidden/>
          </w:rPr>
          <w:tab/>
        </w:r>
        <w:r w:rsidR="00DC1806">
          <w:rPr>
            <w:noProof/>
            <w:webHidden/>
          </w:rPr>
          <w:fldChar w:fldCharType="begin"/>
        </w:r>
        <w:r w:rsidR="00DC1806">
          <w:rPr>
            <w:noProof/>
            <w:webHidden/>
          </w:rPr>
          <w:instrText xml:space="preserve"> PAGEREF _Toc113034065 \h </w:instrText>
        </w:r>
        <w:r w:rsidR="00DC1806">
          <w:rPr>
            <w:noProof/>
            <w:webHidden/>
          </w:rPr>
        </w:r>
        <w:r w:rsidR="00DC1806">
          <w:rPr>
            <w:noProof/>
            <w:webHidden/>
          </w:rPr>
          <w:fldChar w:fldCharType="separate"/>
        </w:r>
        <w:r w:rsidR="00F214C7">
          <w:rPr>
            <w:noProof/>
            <w:webHidden/>
          </w:rPr>
          <w:t>12</w:t>
        </w:r>
        <w:r w:rsidR="00DC1806">
          <w:rPr>
            <w:noProof/>
            <w:webHidden/>
          </w:rPr>
          <w:fldChar w:fldCharType="end"/>
        </w:r>
      </w:hyperlink>
    </w:p>
    <w:p w14:paraId="108829EC" w14:textId="4CB919A5" w:rsidR="00DC1806" w:rsidRPr="00D40AE3" w:rsidRDefault="00C741EF">
      <w:pPr>
        <w:pStyle w:val="TOC1"/>
        <w:tabs>
          <w:tab w:val="left" w:pos="660"/>
          <w:tab w:val="right" w:leader="dot" w:pos="8975"/>
        </w:tabs>
        <w:rPr>
          <w:rFonts w:ascii="Calibri" w:hAnsi="Calibri"/>
          <w:noProof/>
          <w:sz w:val="22"/>
          <w:szCs w:val="22"/>
          <w:lang w:val="en-US" w:eastAsia="en-US"/>
        </w:rPr>
      </w:pPr>
      <w:hyperlink w:anchor="_Toc113034066" w:history="1">
        <w:r>
          <w:rPr>
            <w:rStyle w:val="Hyperlink"/>
            <w:rFonts w:cs="Tahoma"/>
            <w:noProof/>
          </w:rPr>
          <w:t>22</w:t>
        </w:r>
        <w:r w:rsidR="00DC1806" w:rsidRPr="00D40AE3">
          <w:rPr>
            <w:rFonts w:ascii="Calibri" w:hAnsi="Calibri"/>
            <w:noProof/>
            <w:sz w:val="22"/>
            <w:szCs w:val="22"/>
            <w:lang w:val="en-US" w:eastAsia="en-US"/>
          </w:rPr>
          <w:tab/>
        </w:r>
        <w:r w:rsidR="00DC1806" w:rsidRPr="00450CC0">
          <w:rPr>
            <w:rStyle w:val="Hyperlink"/>
            <w:rFonts w:cs="Tahoma"/>
            <w:noProof/>
          </w:rPr>
          <w:t>NOTICES</w:t>
        </w:r>
        <w:r w:rsidR="00DC1806">
          <w:rPr>
            <w:noProof/>
            <w:webHidden/>
          </w:rPr>
          <w:tab/>
        </w:r>
        <w:r w:rsidR="00DC1806">
          <w:rPr>
            <w:noProof/>
            <w:webHidden/>
          </w:rPr>
          <w:fldChar w:fldCharType="begin"/>
        </w:r>
        <w:r w:rsidR="00DC1806">
          <w:rPr>
            <w:noProof/>
            <w:webHidden/>
          </w:rPr>
          <w:instrText xml:space="preserve"> PAGEREF _Toc113034066 \h </w:instrText>
        </w:r>
        <w:r w:rsidR="00DC1806">
          <w:rPr>
            <w:noProof/>
            <w:webHidden/>
          </w:rPr>
        </w:r>
        <w:r w:rsidR="00DC1806">
          <w:rPr>
            <w:noProof/>
            <w:webHidden/>
          </w:rPr>
          <w:fldChar w:fldCharType="separate"/>
        </w:r>
        <w:r w:rsidR="00F214C7">
          <w:rPr>
            <w:noProof/>
            <w:webHidden/>
          </w:rPr>
          <w:t>12</w:t>
        </w:r>
        <w:r w:rsidR="00DC1806">
          <w:rPr>
            <w:noProof/>
            <w:webHidden/>
          </w:rPr>
          <w:fldChar w:fldCharType="end"/>
        </w:r>
      </w:hyperlink>
    </w:p>
    <w:p w14:paraId="52BD0C17" w14:textId="1A1613AE" w:rsidR="00DC1806" w:rsidRPr="00D40AE3" w:rsidRDefault="00C741EF">
      <w:pPr>
        <w:pStyle w:val="TOC1"/>
        <w:tabs>
          <w:tab w:val="left" w:pos="660"/>
          <w:tab w:val="right" w:leader="dot" w:pos="8975"/>
        </w:tabs>
        <w:rPr>
          <w:rFonts w:ascii="Calibri" w:hAnsi="Calibri"/>
          <w:noProof/>
          <w:sz w:val="22"/>
          <w:szCs w:val="22"/>
          <w:lang w:val="en-US" w:eastAsia="en-US"/>
        </w:rPr>
      </w:pPr>
      <w:hyperlink w:anchor="_Toc113034067" w:history="1">
        <w:r>
          <w:rPr>
            <w:rStyle w:val="Hyperlink"/>
            <w:rFonts w:cs="Tahoma"/>
            <w:noProof/>
          </w:rPr>
          <w:t>23</w:t>
        </w:r>
        <w:r w:rsidR="00DC1806" w:rsidRPr="00D40AE3">
          <w:rPr>
            <w:rFonts w:ascii="Calibri" w:hAnsi="Calibri"/>
            <w:noProof/>
            <w:sz w:val="22"/>
            <w:szCs w:val="22"/>
            <w:lang w:val="en-US" w:eastAsia="en-US"/>
          </w:rPr>
          <w:tab/>
        </w:r>
        <w:r w:rsidR="00DC1806" w:rsidRPr="00450CC0">
          <w:rPr>
            <w:rStyle w:val="Hyperlink"/>
            <w:rFonts w:cs="Tahoma"/>
            <w:noProof/>
          </w:rPr>
          <w:t>LAW</w:t>
        </w:r>
        <w:r w:rsidR="00DC1806">
          <w:rPr>
            <w:noProof/>
            <w:webHidden/>
          </w:rPr>
          <w:tab/>
        </w:r>
        <w:r w:rsidR="00DC1806">
          <w:rPr>
            <w:noProof/>
            <w:webHidden/>
          </w:rPr>
          <w:fldChar w:fldCharType="begin"/>
        </w:r>
        <w:r w:rsidR="00DC1806">
          <w:rPr>
            <w:noProof/>
            <w:webHidden/>
          </w:rPr>
          <w:instrText xml:space="preserve"> PAGEREF _Toc113034067 \h </w:instrText>
        </w:r>
        <w:r w:rsidR="00DC1806">
          <w:rPr>
            <w:noProof/>
            <w:webHidden/>
          </w:rPr>
        </w:r>
        <w:r w:rsidR="00DC1806">
          <w:rPr>
            <w:noProof/>
            <w:webHidden/>
          </w:rPr>
          <w:fldChar w:fldCharType="separate"/>
        </w:r>
        <w:r w:rsidR="00F214C7">
          <w:rPr>
            <w:noProof/>
            <w:webHidden/>
          </w:rPr>
          <w:t>12</w:t>
        </w:r>
        <w:r w:rsidR="00DC1806">
          <w:rPr>
            <w:noProof/>
            <w:webHidden/>
          </w:rPr>
          <w:fldChar w:fldCharType="end"/>
        </w:r>
      </w:hyperlink>
    </w:p>
    <w:p w14:paraId="3985A187" w14:textId="310AE76F" w:rsidR="00DC1806" w:rsidRPr="00D40AE3" w:rsidRDefault="00C741EF">
      <w:pPr>
        <w:pStyle w:val="TOC1"/>
        <w:tabs>
          <w:tab w:val="left" w:pos="660"/>
          <w:tab w:val="right" w:leader="dot" w:pos="8975"/>
        </w:tabs>
        <w:rPr>
          <w:rFonts w:ascii="Calibri" w:hAnsi="Calibri"/>
          <w:noProof/>
          <w:sz w:val="22"/>
          <w:szCs w:val="22"/>
          <w:lang w:val="en-US" w:eastAsia="en-US"/>
        </w:rPr>
      </w:pPr>
      <w:hyperlink w:anchor="_Toc113034068" w:history="1">
        <w:r>
          <w:rPr>
            <w:rStyle w:val="Hyperlink"/>
            <w:rFonts w:cs="Tahoma"/>
            <w:noProof/>
          </w:rPr>
          <w:t>24</w:t>
        </w:r>
        <w:r w:rsidR="00DC1806" w:rsidRPr="00D40AE3">
          <w:rPr>
            <w:rFonts w:ascii="Calibri" w:hAnsi="Calibri"/>
            <w:noProof/>
            <w:sz w:val="22"/>
            <w:szCs w:val="22"/>
            <w:lang w:val="en-US" w:eastAsia="en-US"/>
          </w:rPr>
          <w:tab/>
        </w:r>
        <w:r w:rsidR="00DC1806" w:rsidRPr="00450CC0">
          <w:rPr>
            <w:rStyle w:val="Hyperlink"/>
            <w:rFonts w:cs="Tahoma"/>
            <w:noProof/>
          </w:rPr>
          <w:t>GENERAL</w:t>
        </w:r>
        <w:r w:rsidR="00DC1806">
          <w:rPr>
            <w:noProof/>
            <w:webHidden/>
          </w:rPr>
          <w:tab/>
        </w:r>
        <w:r w:rsidR="00DC1806">
          <w:rPr>
            <w:noProof/>
            <w:webHidden/>
          </w:rPr>
          <w:fldChar w:fldCharType="begin"/>
        </w:r>
        <w:r w:rsidR="00DC1806">
          <w:rPr>
            <w:noProof/>
            <w:webHidden/>
          </w:rPr>
          <w:instrText xml:space="preserve"> PAGEREF _Toc113034068 \h </w:instrText>
        </w:r>
        <w:r w:rsidR="00DC1806">
          <w:rPr>
            <w:noProof/>
            <w:webHidden/>
          </w:rPr>
        </w:r>
        <w:r w:rsidR="00DC1806">
          <w:rPr>
            <w:noProof/>
            <w:webHidden/>
          </w:rPr>
          <w:fldChar w:fldCharType="separate"/>
        </w:r>
        <w:r w:rsidR="00F214C7">
          <w:rPr>
            <w:noProof/>
            <w:webHidden/>
          </w:rPr>
          <w:t>13</w:t>
        </w:r>
        <w:r w:rsidR="00DC1806">
          <w:rPr>
            <w:noProof/>
            <w:webHidden/>
          </w:rPr>
          <w:fldChar w:fldCharType="end"/>
        </w:r>
      </w:hyperlink>
    </w:p>
    <w:p w14:paraId="56928358" w14:textId="3AF85731" w:rsidR="00DC1806" w:rsidRPr="00D40AE3" w:rsidRDefault="00C741EF">
      <w:pPr>
        <w:pStyle w:val="TOC1"/>
        <w:tabs>
          <w:tab w:val="left" w:pos="660"/>
          <w:tab w:val="right" w:leader="dot" w:pos="8975"/>
        </w:tabs>
        <w:rPr>
          <w:rFonts w:ascii="Calibri" w:hAnsi="Calibri"/>
          <w:noProof/>
          <w:sz w:val="22"/>
          <w:szCs w:val="22"/>
          <w:lang w:val="en-US" w:eastAsia="en-US"/>
        </w:rPr>
      </w:pPr>
      <w:hyperlink w:anchor="_Toc113034069" w:history="1">
        <w:r>
          <w:rPr>
            <w:rStyle w:val="Hyperlink"/>
            <w:rFonts w:cs="Tahoma"/>
            <w:noProof/>
          </w:rPr>
          <w:t>25</w:t>
        </w:r>
        <w:r w:rsidR="00DC1806" w:rsidRPr="00D40AE3">
          <w:rPr>
            <w:rFonts w:ascii="Calibri" w:hAnsi="Calibri"/>
            <w:noProof/>
            <w:sz w:val="22"/>
            <w:szCs w:val="22"/>
            <w:lang w:val="en-US" w:eastAsia="en-US"/>
          </w:rPr>
          <w:tab/>
        </w:r>
        <w:r w:rsidR="00DC1806" w:rsidRPr="00450CC0">
          <w:rPr>
            <w:rStyle w:val="Hyperlink"/>
            <w:rFonts w:cs="Tahoma"/>
            <w:noProof/>
          </w:rPr>
          <w:t>COUNTERPARTS</w:t>
        </w:r>
        <w:r w:rsidR="00DC1806">
          <w:rPr>
            <w:noProof/>
            <w:webHidden/>
          </w:rPr>
          <w:tab/>
        </w:r>
        <w:r w:rsidR="00DC1806">
          <w:rPr>
            <w:noProof/>
            <w:webHidden/>
          </w:rPr>
          <w:fldChar w:fldCharType="begin"/>
        </w:r>
        <w:r w:rsidR="00DC1806">
          <w:rPr>
            <w:noProof/>
            <w:webHidden/>
          </w:rPr>
          <w:instrText xml:space="preserve"> PAGEREF _Toc113034069 \h </w:instrText>
        </w:r>
        <w:r w:rsidR="00DC1806">
          <w:rPr>
            <w:noProof/>
            <w:webHidden/>
          </w:rPr>
        </w:r>
        <w:r w:rsidR="00DC1806">
          <w:rPr>
            <w:noProof/>
            <w:webHidden/>
          </w:rPr>
          <w:fldChar w:fldCharType="separate"/>
        </w:r>
        <w:r w:rsidR="00F214C7">
          <w:rPr>
            <w:noProof/>
            <w:webHidden/>
          </w:rPr>
          <w:t>13</w:t>
        </w:r>
        <w:r w:rsidR="00DC1806">
          <w:rPr>
            <w:noProof/>
            <w:webHidden/>
          </w:rPr>
          <w:fldChar w:fldCharType="end"/>
        </w:r>
      </w:hyperlink>
    </w:p>
    <w:p w14:paraId="4DC5B5DD" w14:textId="77777777" w:rsidR="00622130" w:rsidRDefault="00022CF0" w:rsidP="00622130">
      <w:pPr>
        <w:ind w:left="0"/>
        <w:rPr>
          <w:rFonts w:cs="Tahoma"/>
          <w:szCs w:val="20"/>
        </w:rPr>
      </w:pPr>
      <w:r w:rsidRPr="00C80629">
        <w:rPr>
          <w:rFonts w:cs="Tahoma"/>
          <w:szCs w:val="20"/>
        </w:rPr>
        <w:fldChar w:fldCharType="end"/>
      </w:r>
      <w:bookmarkStart w:id="0" w:name="_Toc36618310"/>
    </w:p>
    <w:p w14:paraId="34DEB288" w14:textId="77777777" w:rsidR="00022CF0" w:rsidRPr="00622130" w:rsidRDefault="00022CF0" w:rsidP="00622130">
      <w:pPr>
        <w:ind w:left="0"/>
        <w:rPr>
          <w:rFonts w:cs="Tahoma"/>
          <w:szCs w:val="20"/>
        </w:rPr>
      </w:pPr>
      <w:r w:rsidRPr="00C80629">
        <w:rPr>
          <w:rFonts w:cs="Tahoma"/>
          <w:b/>
        </w:rPr>
        <w:t xml:space="preserve">Schedule 1 – </w:t>
      </w:r>
      <w:r w:rsidR="000337D6" w:rsidRPr="00C80629">
        <w:rPr>
          <w:rFonts w:cs="Tahoma"/>
          <w:b/>
        </w:rPr>
        <w:t>SCHEDULE OF REQUIREMENTS</w:t>
      </w:r>
      <w:bookmarkEnd w:id="0"/>
    </w:p>
    <w:p w14:paraId="5E73DDAD" w14:textId="77777777" w:rsidR="00022CF0" w:rsidRPr="00C80629" w:rsidRDefault="00022CF0" w:rsidP="00022CF0">
      <w:pPr>
        <w:pStyle w:val="Heading1"/>
        <w:numPr>
          <w:ilvl w:val="0"/>
          <w:numId w:val="0"/>
        </w:numPr>
        <w:spacing w:after="0" w:line="360" w:lineRule="auto"/>
        <w:ind w:left="567"/>
        <w:rPr>
          <w:rFonts w:cs="Tahoma"/>
        </w:rPr>
      </w:pPr>
    </w:p>
    <w:p w14:paraId="1E0C209F" w14:textId="77777777" w:rsidR="00022CF0" w:rsidRPr="00C80629" w:rsidRDefault="00022CF0" w:rsidP="00022CF0">
      <w:pPr>
        <w:rPr>
          <w:rFonts w:cs="Tahoma"/>
          <w:szCs w:val="20"/>
        </w:rPr>
      </w:pPr>
    </w:p>
    <w:p w14:paraId="524C4762" w14:textId="77777777" w:rsidR="00022CF0" w:rsidRPr="00C80629" w:rsidRDefault="00022CF0" w:rsidP="00022CF0">
      <w:pPr>
        <w:rPr>
          <w:rFonts w:cs="Tahoma"/>
          <w:szCs w:val="20"/>
        </w:rPr>
      </w:pPr>
    </w:p>
    <w:p w14:paraId="535B495A" w14:textId="77777777" w:rsidR="00022CF0" w:rsidRPr="00C80629" w:rsidRDefault="00022CF0" w:rsidP="00022CF0">
      <w:pPr>
        <w:rPr>
          <w:rFonts w:cs="Tahoma"/>
          <w:szCs w:val="20"/>
        </w:rPr>
      </w:pPr>
    </w:p>
    <w:p w14:paraId="7019D7DC" w14:textId="77777777" w:rsidR="00022CF0" w:rsidRPr="00C80629" w:rsidRDefault="002C02C1" w:rsidP="002C02C1">
      <w:pPr>
        <w:pStyle w:val="Heading1"/>
        <w:numPr>
          <w:ilvl w:val="0"/>
          <w:numId w:val="0"/>
        </w:numPr>
        <w:tabs>
          <w:tab w:val="left" w:pos="2130"/>
        </w:tabs>
        <w:spacing w:after="0" w:line="360" w:lineRule="auto"/>
        <w:ind w:left="567"/>
        <w:rPr>
          <w:rFonts w:cs="Tahoma"/>
        </w:rPr>
      </w:pPr>
      <w:r>
        <w:rPr>
          <w:rFonts w:cs="Tahoma"/>
        </w:rPr>
        <w:tab/>
      </w:r>
    </w:p>
    <w:p w14:paraId="2A7B0EC8" w14:textId="77777777" w:rsidR="00022CF0" w:rsidRPr="00C80629" w:rsidRDefault="00022CF0" w:rsidP="00022CF0">
      <w:pPr>
        <w:pStyle w:val="Heading1"/>
        <w:numPr>
          <w:ilvl w:val="0"/>
          <w:numId w:val="0"/>
        </w:numPr>
        <w:spacing w:after="0" w:line="360" w:lineRule="auto"/>
        <w:ind w:left="567"/>
        <w:rPr>
          <w:rFonts w:cs="Tahoma"/>
        </w:rPr>
      </w:pPr>
    </w:p>
    <w:p w14:paraId="4DF2CBDF" w14:textId="77777777" w:rsidR="00022CF0" w:rsidRDefault="00022CF0" w:rsidP="005915FA">
      <w:pPr>
        <w:ind w:left="0"/>
        <w:rPr>
          <w:rFonts w:cs="Tahoma"/>
          <w:b/>
          <w:bCs/>
          <w:caps/>
          <w:kern w:val="32"/>
          <w:szCs w:val="20"/>
        </w:rPr>
      </w:pPr>
    </w:p>
    <w:p w14:paraId="76841335" w14:textId="77777777" w:rsidR="005915FA" w:rsidRDefault="005915FA" w:rsidP="005915FA">
      <w:pPr>
        <w:ind w:left="0"/>
        <w:rPr>
          <w:rFonts w:cs="Tahoma"/>
          <w:b/>
          <w:bCs/>
          <w:caps/>
          <w:kern w:val="32"/>
          <w:szCs w:val="20"/>
        </w:rPr>
      </w:pPr>
    </w:p>
    <w:p w14:paraId="43E1D95B" w14:textId="77777777" w:rsidR="005915FA" w:rsidRPr="00C80629" w:rsidRDefault="005915FA" w:rsidP="005915FA">
      <w:pPr>
        <w:ind w:left="0"/>
        <w:rPr>
          <w:rFonts w:cs="Tahoma"/>
          <w:szCs w:val="20"/>
        </w:rPr>
      </w:pPr>
    </w:p>
    <w:p w14:paraId="4A5C50B3" w14:textId="77777777" w:rsidR="008C20AC" w:rsidRPr="005915FA" w:rsidRDefault="00ED0713" w:rsidP="0081009A">
      <w:pPr>
        <w:pStyle w:val="Heading1"/>
        <w:numPr>
          <w:ilvl w:val="0"/>
          <w:numId w:val="2"/>
        </w:numPr>
        <w:tabs>
          <w:tab w:val="num" w:pos="426"/>
        </w:tabs>
        <w:spacing w:after="0" w:line="360" w:lineRule="auto"/>
        <w:rPr>
          <w:rFonts w:cs="Tahoma"/>
        </w:rPr>
      </w:pPr>
      <w:r>
        <w:rPr>
          <w:rFonts w:cs="Tahoma"/>
        </w:rPr>
        <w:br w:type="page"/>
      </w:r>
      <w:bookmarkStart w:id="1" w:name="_Toc113034041"/>
      <w:r w:rsidR="008C20AC" w:rsidRPr="005915FA">
        <w:rPr>
          <w:rFonts w:cs="Tahoma"/>
        </w:rPr>
        <w:lastRenderedPageBreak/>
        <w:t>SOLE AGREEMENT</w:t>
      </w:r>
      <w:bookmarkEnd w:id="1"/>
    </w:p>
    <w:p w14:paraId="5290B84C" w14:textId="77777777" w:rsidR="008C20AC" w:rsidRPr="005915FA" w:rsidRDefault="008C20AC" w:rsidP="008C20AC">
      <w:pPr>
        <w:ind w:left="432"/>
        <w:rPr>
          <w:rFonts w:cs="Tahoma"/>
          <w:szCs w:val="20"/>
        </w:rPr>
      </w:pPr>
      <w:r w:rsidRPr="005915FA">
        <w:rPr>
          <w:rFonts w:cs="Tahoma"/>
          <w:szCs w:val="20"/>
        </w:rPr>
        <w:t>Unless otherwise agreed in writing, these terms [</w:t>
      </w:r>
      <w:r w:rsidRPr="005915FA">
        <w:rPr>
          <w:rFonts w:cs="Tahoma"/>
          <w:b/>
          <w:szCs w:val="20"/>
        </w:rPr>
        <w:t>Terms</w:t>
      </w:r>
      <w:r w:rsidRPr="005915FA">
        <w:rPr>
          <w:rFonts w:cs="Tahoma"/>
          <w:szCs w:val="20"/>
        </w:rPr>
        <w:t xml:space="preserve"> and each </w:t>
      </w:r>
      <w:r w:rsidRPr="005915FA">
        <w:rPr>
          <w:rFonts w:cs="Tahoma"/>
          <w:b/>
          <w:szCs w:val="20"/>
        </w:rPr>
        <w:t>Term</w:t>
      </w:r>
      <w:r w:rsidRPr="005915FA">
        <w:rPr>
          <w:rFonts w:cs="Tahoma"/>
          <w:szCs w:val="20"/>
        </w:rPr>
        <w:t>] and Transnet’s purchase order(s) [</w:t>
      </w:r>
      <w:r w:rsidRPr="005915FA">
        <w:rPr>
          <w:rFonts w:cs="Tahoma"/>
          <w:b/>
          <w:szCs w:val="20"/>
        </w:rPr>
        <w:t>Order</w:t>
      </w:r>
      <w:r w:rsidRPr="005915FA">
        <w:rPr>
          <w:rFonts w:cs="Tahoma"/>
          <w:szCs w:val="20"/>
        </w:rPr>
        <w:t xml:space="preserve"> or </w:t>
      </w:r>
      <w:r w:rsidRPr="005915FA">
        <w:rPr>
          <w:rFonts w:cs="Tahoma"/>
          <w:b/>
          <w:szCs w:val="20"/>
        </w:rPr>
        <w:t>Orders]</w:t>
      </w:r>
      <w:r w:rsidRPr="005915FA">
        <w:rPr>
          <w:rFonts w:cs="Tahoma"/>
          <w:szCs w:val="20"/>
        </w:rPr>
        <w:t xml:space="preserve"> represent the only conditions upon which Transnet SOC Ltd [</w:t>
      </w:r>
      <w:r w:rsidRPr="005915FA">
        <w:rPr>
          <w:rFonts w:cs="Tahoma"/>
          <w:b/>
          <w:szCs w:val="20"/>
        </w:rPr>
        <w:t>Transnet</w:t>
      </w:r>
      <w:r w:rsidRPr="005915FA">
        <w:rPr>
          <w:rFonts w:cs="Tahoma"/>
          <w:szCs w:val="20"/>
        </w:rPr>
        <w:t xml:space="preserve">] procures </w:t>
      </w:r>
      <w:r w:rsidR="00C80629" w:rsidRPr="005915FA">
        <w:rPr>
          <w:rFonts w:cs="Tahoma"/>
          <w:szCs w:val="20"/>
        </w:rPr>
        <w:t>Goods/Services</w:t>
      </w:r>
      <w:r w:rsidRPr="005915FA">
        <w:rPr>
          <w:rFonts w:cs="Tahoma"/>
          <w:szCs w:val="20"/>
        </w:rPr>
        <w:t xml:space="preserve"> [</w:t>
      </w:r>
      <w:r w:rsidRPr="005915FA">
        <w:rPr>
          <w:rFonts w:cs="Tahoma"/>
          <w:b/>
          <w:szCs w:val="20"/>
        </w:rPr>
        <w:t xml:space="preserve">the </w:t>
      </w:r>
      <w:r w:rsidR="00C80629" w:rsidRPr="005915FA">
        <w:rPr>
          <w:rFonts w:cs="Tahoma"/>
          <w:b/>
          <w:szCs w:val="20"/>
        </w:rPr>
        <w:t>Goods/Services</w:t>
      </w:r>
      <w:r w:rsidRPr="005915FA">
        <w:rPr>
          <w:rFonts w:cs="Tahoma"/>
          <w:szCs w:val="20"/>
        </w:rPr>
        <w:t>] specified in the Order from the person to whom the Order is addressed [</w:t>
      </w:r>
      <w:r w:rsidRPr="005915FA">
        <w:rPr>
          <w:rFonts w:cs="Tahoma"/>
          <w:b/>
          <w:szCs w:val="20"/>
        </w:rPr>
        <w:t xml:space="preserve">the </w:t>
      </w:r>
      <w:r w:rsidR="004E3A94" w:rsidRPr="005915FA">
        <w:rPr>
          <w:rFonts w:cs="Tahoma"/>
          <w:b/>
          <w:szCs w:val="20"/>
        </w:rPr>
        <w:t>Supplier/Service Provider</w:t>
      </w:r>
      <w:r w:rsidRPr="005915FA">
        <w:rPr>
          <w:rFonts w:cs="Tahoma"/>
          <w:szCs w:val="20"/>
        </w:rPr>
        <w:t xml:space="preserve">].  Transnet does not accept any other conditions which the </w:t>
      </w:r>
      <w:r w:rsidR="004E3A94" w:rsidRPr="005915FA">
        <w:rPr>
          <w:rFonts w:cs="Tahoma"/>
          <w:szCs w:val="20"/>
        </w:rPr>
        <w:t>Supplier/Service Provider</w:t>
      </w:r>
      <w:r w:rsidRPr="005915FA">
        <w:rPr>
          <w:rFonts w:cs="Tahoma"/>
          <w:szCs w:val="20"/>
        </w:rPr>
        <w:t xml:space="preserve"> may specify, unless otherwise agreed to by Transnet in writing.  In the event of any inconsistency between these Terms and any Order, these Terms shall take precedence.</w:t>
      </w:r>
    </w:p>
    <w:p w14:paraId="14FB0A36" w14:textId="77777777" w:rsidR="008C20AC" w:rsidRPr="005915FA" w:rsidRDefault="008C20AC" w:rsidP="0081009A">
      <w:pPr>
        <w:pStyle w:val="Heading1"/>
        <w:numPr>
          <w:ilvl w:val="0"/>
          <w:numId w:val="2"/>
        </w:numPr>
        <w:tabs>
          <w:tab w:val="num" w:pos="426"/>
        </w:tabs>
        <w:spacing w:after="0" w:line="360" w:lineRule="auto"/>
        <w:rPr>
          <w:rFonts w:cs="Tahoma"/>
        </w:rPr>
      </w:pPr>
      <w:bookmarkStart w:id="2" w:name="_Toc113034042"/>
      <w:r w:rsidRPr="005915FA">
        <w:rPr>
          <w:rFonts w:cs="Tahoma"/>
        </w:rPr>
        <w:t>CONFORMITY WITH ORDER</w:t>
      </w:r>
      <w:bookmarkEnd w:id="2"/>
      <w:r w:rsidRPr="005915FA">
        <w:rPr>
          <w:rFonts w:cs="Tahoma"/>
        </w:rPr>
        <w:t xml:space="preserve"> </w:t>
      </w:r>
    </w:p>
    <w:p w14:paraId="7DC381D8" w14:textId="77777777" w:rsidR="008C20AC" w:rsidRPr="005915FA" w:rsidRDefault="004E3A94" w:rsidP="008C20AC">
      <w:pPr>
        <w:ind w:left="432"/>
        <w:rPr>
          <w:rFonts w:cs="Tahoma"/>
          <w:szCs w:val="20"/>
        </w:rPr>
      </w:pPr>
      <w:r w:rsidRPr="005915FA">
        <w:rPr>
          <w:rFonts w:cs="Tahoma"/>
          <w:szCs w:val="20"/>
        </w:rPr>
        <w:t>Goods/</w:t>
      </w:r>
      <w:r w:rsidR="00C80629" w:rsidRPr="005915FA">
        <w:rPr>
          <w:rFonts w:cs="Tahoma"/>
          <w:szCs w:val="20"/>
        </w:rPr>
        <w:t>S</w:t>
      </w:r>
      <w:r w:rsidRPr="005915FA">
        <w:rPr>
          <w:rFonts w:cs="Tahoma"/>
          <w:szCs w:val="20"/>
        </w:rPr>
        <w:t>ervices</w:t>
      </w:r>
      <w:r w:rsidR="00B373DF" w:rsidRPr="005915FA">
        <w:rPr>
          <w:rFonts w:cs="Tahoma"/>
          <w:szCs w:val="20"/>
        </w:rPr>
        <w:t xml:space="preserve"> </w:t>
      </w:r>
      <w:r w:rsidR="008C20AC" w:rsidRPr="005915FA">
        <w:rPr>
          <w:rFonts w:cs="Tahoma"/>
          <w:szCs w:val="20"/>
        </w:rPr>
        <w:t>shall conform strictly</w:t>
      </w:r>
      <w:r w:rsidR="00CE5266" w:rsidRPr="005915FA">
        <w:rPr>
          <w:rFonts w:cs="Tahoma"/>
          <w:szCs w:val="20"/>
        </w:rPr>
        <w:t xml:space="preserve"> with the Order. </w:t>
      </w:r>
      <w:r w:rsidR="008C20AC" w:rsidRPr="005915FA">
        <w:rPr>
          <w:rFonts w:cs="Tahoma"/>
          <w:szCs w:val="20"/>
        </w:rPr>
        <w:t xml:space="preserve">The </w:t>
      </w:r>
      <w:r w:rsidRPr="005915FA">
        <w:rPr>
          <w:rFonts w:cs="Tahoma"/>
          <w:szCs w:val="20"/>
        </w:rPr>
        <w:t>Supplier/Service Provider</w:t>
      </w:r>
      <w:r w:rsidR="008C20AC" w:rsidRPr="005915FA">
        <w:rPr>
          <w:rFonts w:cs="Tahoma"/>
          <w:szCs w:val="20"/>
        </w:rPr>
        <w:t xml:space="preserve"> shall not vary the quantities specified and/or the specification, if any, stipulated in the Order, without the prior written consent of Transnet. The </w:t>
      </w:r>
      <w:r w:rsidRPr="005915FA">
        <w:rPr>
          <w:rFonts w:cs="Tahoma"/>
          <w:szCs w:val="20"/>
        </w:rPr>
        <w:t>Supplier/Service Provider</w:t>
      </w:r>
      <w:r w:rsidR="008C20AC" w:rsidRPr="005915FA">
        <w:rPr>
          <w:rFonts w:cs="Tahoma"/>
          <w:szCs w:val="20"/>
        </w:rPr>
        <w:t xml:space="preserve"> warrants that the </w:t>
      </w:r>
      <w:r w:rsidR="00C80629" w:rsidRPr="005915FA">
        <w:rPr>
          <w:rFonts w:cs="Tahoma"/>
          <w:szCs w:val="20"/>
        </w:rPr>
        <w:t>Goods/Services</w:t>
      </w:r>
      <w:r w:rsidR="00B373DF" w:rsidRPr="005915FA">
        <w:rPr>
          <w:rFonts w:cs="Tahoma"/>
          <w:szCs w:val="20"/>
        </w:rPr>
        <w:t xml:space="preserve"> </w:t>
      </w:r>
      <w:r w:rsidR="008C20AC" w:rsidRPr="005915FA">
        <w:rPr>
          <w:rFonts w:cs="Tahoma"/>
          <w:szCs w:val="20"/>
        </w:rPr>
        <w:t>shall be fit for their purpose and of satisfactory quality.</w:t>
      </w:r>
    </w:p>
    <w:p w14:paraId="50593F91" w14:textId="77777777" w:rsidR="008C20AC" w:rsidRPr="005915FA" w:rsidRDefault="008C20AC" w:rsidP="0081009A">
      <w:pPr>
        <w:pStyle w:val="Heading1"/>
        <w:numPr>
          <w:ilvl w:val="0"/>
          <w:numId w:val="2"/>
        </w:numPr>
        <w:tabs>
          <w:tab w:val="num" w:pos="426"/>
        </w:tabs>
        <w:spacing w:after="0" w:line="360" w:lineRule="auto"/>
        <w:rPr>
          <w:rFonts w:cs="Tahoma"/>
        </w:rPr>
      </w:pPr>
      <w:bookmarkStart w:id="3" w:name="_Toc113034043"/>
      <w:r w:rsidRPr="005915FA">
        <w:rPr>
          <w:rFonts w:cs="Tahoma"/>
        </w:rPr>
        <w:t>DELIVERY AND TITLE</w:t>
      </w:r>
      <w:bookmarkEnd w:id="3"/>
    </w:p>
    <w:p w14:paraId="0AE88082" w14:textId="77777777" w:rsidR="008C20AC" w:rsidRPr="005915FA" w:rsidRDefault="008C20AC" w:rsidP="0081009A">
      <w:pPr>
        <w:pStyle w:val="Heading2"/>
        <w:numPr>
          <w:ilvl w:val="1"/>
          <w:numId w:val="2"/>
        </w:numPr>
        <w:tabs>
          <w:tab w:val="num" w:pos="993"/>
        </w:tabs>
        <w:spacing w:before="120"/>
        <w:ind w:left="993"/>
        <w:rPr>
          <w:rFonts w:cs="Tahoma"/>
        </w:rPr>
      </w:pPr>
      <w:r w:rsidRPr="005915FA">
        <w:rPr>
          <w:rFonts w:cs="Tahoma"/>
        </w:rPr>
        <w:t xml:space="preserve">The delivery dates and addresses are those in the Order. Time shall be of the essence in respect of the </w:t>
      </w:r>
      <w:r w:rsidR="004E3A94" w:rsidRPr="005915FA">
        <w:rPr>
          <w:rFonts w:cs="Tahoma"/>
        </w:rPr>
        <w:t>Supplier/Service Provider</w:t>
      </w:r>
      <w:r w:rsidR="00EA4B16" w:rsidRPr="005915FA">
        <w:rPr>
          <w:rFonts w:cs="Tahoma"/>
        </w:rPr>
        <w:t xml:space="preserve">’s </w:t>
      </w:r>
      <w:r w:rsidRPr="005915FA">
        <w:rPr>
          <w:rFonts w:cs="Tahoma"/>
        </w:rPr>
        <w:t>obligations under the Order.</w:t>
      </w:r>
    </w:p>
    <w:p w14:paraId="1496C51C" w14:textId="77777777" w:rsidR="008C20AC" w:rsidRPr="005915FA" w:rsidRDefault="008C20AC" w:rsidP="0081009A">
      <w:pPr>
        <w:pStyle w:val="Heading2"/>
        <w:numPr>
          <w:ilvl w:val="1"/>
          <w:numId w:val="2"/>
        </w:numPr>
        <w:tabs>
          <w:tab w:val="num" w:pos="993"/>
        </w:tabs>
        <w:spacing w:before="120"/>
        <w:ind w:left="993"/>
        <w:rPr>
          <w:rFonts w:cs="Tahoma"/>
        </w:rPr>
      </w:pPr>
      <w:r w:rsidRPr="005915FA">
        <w:rPr>
          <w:rFonts w:cs="Tahoma"/>
        </w:rPr>
        <w:t xml:space="preserve">The </w:t>
      </w:r>
      <w:r w:rsidR="004E3A94" w:rsidRPr="005915FA">
        <w:rPr>
          <w:rFonts w:cs="Tahoma"/>
        </w:rPr>
        <w:t>Supplier/Service Provider</w:t>
      </w:r>
      <w:r w:rsidRPr="005915FA">
        <w:rPr>
          <w:rFonts w:cs="Tahoma"/>
        </w:rPr>
        <w:t xml:space="preserve"> will not be excused for delay in delivery or performance except due to circumstances outside its control and then only subject to the </w:t>
      </w:r>
      <w:r w:rsidR="004E3A94" w:rsidRPr="005915FA">
        <w:rPr>
          <w:rFonts w:cs="Tahoma"/>
        </w:rPr>
        <w:t>Supplier/Service Provider</w:t>
      </w:r>
      <w:r w:rsidRPr="005915FA">
        <w:rPr>
          <w:rFonts w:cs="Tahoma"/>
        </w:rPr>
        <w:t xml:space="preserve"> having notified Transnet in writing on becoming aware of such circumstances.  Transnet may terminate an Order, in whole or in part, without incurring any liability to the </w:t>
      </w:r>
      <w:r w:rsidR="004E3A94" w:rsidRPr="005915FA">
        <w:rPr>
          <w:rFonts w:cs="Tahoma"/>
        </w:rPr>
        <w:t>Supplier/Service Provider</w:t>
      </w:r>
      <w:r w:rsidRPr="005915FA">
        <w:rPr>
          <w:rFonts w:cs="Tahoma"/>
        </w:rPr>
        <w:t xml:space="preserve"> if such a delay becomes, in Transnet’s absolute opinion, significant.</w:t>
      </w:r>
    </w:p>
    <w:p w14:paraId="77147A64" w14:textId="77777777" w:rsidR="00622130" w:rsidRPr="00AF5920" w:rsidRDefault="00622130" w:rsidP="00622130">
      <w:pPr>
        <w:pStyle w:val="Heading2"/>
        <w:numPr>
          <w:ilvl w:val="1"/>
          <w:numId w:val="4"/>
        </w:numPr>
        <w:tabs>
          <w:tab w:val="num" w:pos="993"/>
        </w:tabs>
        <w:spacing w:before="120"/>
        <w:ind w:left="993"/>
        <w:rPr>
          <w:rFonts w:cs="Tahoma"/>
        </w:rPr>
      </w:pPr>
      <w:r w:rsidRPr="00AF5920">
        <w:rPr>
          <w:rFonts w:cs="Tahoma"/>
        </w:rPr>
        <w:t xml:space="preserve">Risk of loss or damage to Goods shall pass to Transnet on delivery, and title shall pass to Transnet when payment to the Supplier for the Goods has been effected. </w:t>
      </w:r>
    </w:p>
    <w:p w14:paraId="67A84982" w14:textId="77777777" w:rsidR="008C20AC" w:rsidRPr="00AF5920" w:rsidRDefault="008C20AC" w:rsidP="00622130">
      <w:pPr>
        <w:pStyle w:val="Heading2"/>
        <w:numPr>
          <w:ilvl w:val="1"/>
          <w:numId w:val="4"/>
        </w:numPr>
        <w:tabs>
          <w:tab w:val="num" w:pos="993"/>
        </w:tabs>
        <w:spacing w:before="120"/>
        <w:ind w:left="993"/>
        <w:rPr>
          <w:rFonts w:cs="Tahoma"/>
        </w:rPr>
      </w:pPr>
      <w:r w:rsidRPr="00AF5920">
        <w:rPr>
          <w:rFonts w:cs="Tahoma"/>
        </w:rPr>
        <w:t xml:space="preserve">If on delivery, the </w:t>
      </w:r>
      <w:r w:rsidR="004E3A94" w:rsidRPr="00AF5920">
        <w:rPr>
          <w:rFonts w:cs="Tahoma"/>
        </w:rPr>
        <w:t>Goods/services</w:t>
      </w:r>
      <w:r w:rsidR="00B373DF" w:rsidRPr="00AF5920">
        <w:rPr>
          <w:rFonts w:cs="Tahoma"/>
        </w:rPr>
        <w:t xml:space="preserve"> </w:t>
      </w:r>
      <w:r w:rsidRPr="00AF5920">
        <w:rPr>
          <w:rFonts w:cs="Tahoma"/>
        </w:rPr>
        <w:t xml:space="preserve">do not conform to the Order, Transnet may reject the </w:t>
      </w:r>
      <w:r w:rsidR="00C80629" w:rsidRPr="00AF5920">
        <w:rPr>
          <w:rFonts w:cs="Tahoma"/>
        </w:rPr>
        <w:t>Goods/Services</w:t>
      </w:r>
      <w:r w:rsidR="00B373DF" w:rsidRPr="00AF5920">
        <w:rPr>
          <w:rFonts w:cs="Tahoma"/>
        </w:rPr>
        <w:t xml:space="preserve"> </w:t>
      </w:r>
      <w:r w:rsidRPr="00AF5920">
        <w:rPr>
          <w:rFonts w:cs="Tahoma"/>
        </w:rPr>
        <w:t xml:space="preserve">and the </w:t>
      </w:r>
      <w:r w:rsidR="004E3A94" w:rsidRPr="00AF5920">
        <w:rPr>
          <w:rFonts w:cs="Tahoma"/>
        </w:rPr>
        <w:t>Supplier/Service Provider</w:t>
      </w:r>
      <w:r w:rsidRPr="00AF5920">
        <w:rPr>
          <w:rFonts w:cs="Tahoma"/>
        </w:rPr>
        <w:t xml:space="preserve"> shall promptly rectify any defects or in Transnet’s opinion, supply appropriate replacement </w:t>
      </w:r>
      <w:r w:rsidR="00C80629" w:rsidRPr="00AF5920">
        <w:rPr>
          <w:rFonts w:cs="Tahoma"/>
        </w:rPr>
        <w:t>Goods/Services</w:t>
      </w:r>
      <w:r w:rsidR="00B373DF" w:rsidRPr="00AF5920">
        <w:rPr>
          <w:rFonts w:cs="Tahoma"/>
        </w:rPr>
        <w:t xml:space="preserve"> </w:t>
      </w:r>
      <w:r w:rsidRPr="00AF5920">
        <w:rPr>
          <w:rFonts w:cs="Tahoma"/>
        </w:rPr>
        <w:t xml:space="preserve">at the </w:t>
      </w:r>
      <w:r w:rsidR="004E3A94" w:rsidRPr="00AF5920">
        <w:rPr>
          <w:rFonts w:cs="Tahoma"/>
        </w:rPr>
        <w:t>Supplier/Service Provider</w:t>
      </w:r>
      <w:r w:rsidR="00EA4B16" w:rsidRPr="00AF5920">
        <w:rPr>
          <w:rFonts w:cs="Tahoma"/>
        </w:rPr>
        <w:t xml:space="preserve">’s </w:t>
      </w:r>
      <w:r w:rsidRPr="00AF5920">
        <w:rPr>
          <w:rFonts w:cs="Tahoma"/>
        </w:rPr>
        <w:t xml:space="preserve">expense within the specified delivery times, without </w:t>
      </w:r>
      <w:r w:rsidR="004F1C1F" w:rsidRPr="00AF5920">
        <w:rPr>
          <w:rFonts w:cs="Tahoma"/>
        </w:rPr>
        <w:t>any liability due by Transnet.</w:t>
      </w:r>
      <w:r w:rsidR="00622130" w:rsidRPr="00AF5920">
        <w:rPr>
          <w:rFonts w:cs="Tahoma"/>
        </w:rPr>
        <w:t xml:space="preserve"> Goods shall be subject to such testing and/or inspection as Transnet may consider necessary.</w:t>
      </w:r>
      <w:r w:rsidR="00622130" w:rsidRPr="00AF5920">
        <w:rPr>
          <w:rFonts w:cs="Tahoma"/>
          <w:b/>
          <w:color w:val="FF0000"/>
        </w:rPr>
        <w:t xml:space="preserve"> </w:t>
      </w:r>
    </w:p>
    <w:p w14:paraId="3E18F1BE" w14:textId="77777777" w:rsidR="008C20AC" w:rsidRPr="005915FA" w:rsidRDefault="008C20AC" w:rsidP="0081009A">
      <w:pPr>
        <w:pStyle w:val="Heading1"/>
        <w:numPr>
          <w:ilvl w:val="0"/>
          <w:numId w:val="2"/>
        </w:numPr>
        <w:tabs>
          <w:tab w:val="num" w:pos="426"/>
        </w:tabs>
        <w:ind w:left="432" w:hanging="432"/>
        <w:rPr>
          <w:rFonts w:cs="Tahoma"/>
        </w:rPr>
      </w:pPr>
      <w:bookmarkStart w:id="4" w:name="_Toc113034044"/>
      <w:r w:rsidRPr="005915FA">
        <w:rPr>
          <w:rFonts w:cs="Tahoma"/>
        </w:rPr>
        <w:t>PRICE AND PAYMENT</w:t>
      </w:r>
      <w:bookmarkEnd w:id="4"/>
    </w:p>
    <w:p w14:paraId="5DFEE6FB" w14:textId="77777777" w:rsidR="008C20AC" w:rsidRPr="005915FA" w:rsidRDefault="008C20AC" w:rsidP="0081009A">
      <w:pPr>
        <w:pStyle w:val="Heading2"/>
        <w:numPr>
          <w:ilvl w:val="1"/>
          <w:numId w:val="2"/>
        </w:numPr>
        <w:tabs>
          <w:tab w:val="num" w:pos="993"/>
        </w:tabs>
        <w:spacing w:before="120"/>
        <w:ind w:left="993"/>
        <w:rPr>
          <w:rFonts w:cs="Tahoma"/>
        </w:rPr>
      </w:pPr>
      <w:r w:rsidRPr="005915FA">
        <w:rPr>
          <w:rFonts w:cs="Tahoma"/>
        </w:rPr>
        <w:t xml:space="preserve">Prices specified in an Order cannot be increased.  Payment for the </w:t>
      </w:r>
      <w:r w:rsidR="00C80629" w:rsidRPr="005915FA">
        <w:rPr>
          <w:rFonts w:cs="Tahoma"/>
        </w:rPr>
        <w:t>Goods/Services</w:t>
      </w:r>
      <w:r w:rsidR="00B373DF" w:rsidRPr="005915FA">
        <w:rPr>
          <w:rFonts w:cs="Tahoma"/>
        </w:rPr>
        <w:t xml:space="preserve"> </w:t>
      </w:r>
      <w:r w:rsidRPr="005915FA">
        <w:rPr>
          <w:rFonts w:cs="Tahoma"/>
        </w:rPr>
        <w:t xml:space="preserve">shall be made by Transnet against an original undisputed invoice(s) [a Tax Invoice], supporting documentation and month-end statement from the </w:t>
      </w:r>
      <w:r w:rsidR="004E3A94" w:rsidRPr="005915FA">
        <w:rPr>
          <w:rFonts w:cs="Tahoma"/>
        </w:rPr>
        <w:t>Supplier/Service Provider</w:t>
      </w:r>
      <w:r w:rsidRPr="005915FA">
        <w:rPr>
          <w:rFonts w:cs="Tahoma"/>
        </w:rPr>
        <w:t>. Tax Invoices plus supporting documentation shall be posted to the address shown in the Order.</w:t>
      </w:r>
    </w:p>
    <w:p w14:paraId="16F006AD" w14:textId="77777777" w:rsidR="008C20AC" w:rsidRPr="005915FA" w:rsidRDefault="008C20AC" w:rsidP="0081009A">
      <w:pPr>
        <w:pStyle w:val="Heading2"/>
        <w:numPr>
          <w:ilvl w:val="1"/>
          <w:numId w:val="2"/>
        </w:numPr>
        <w:tabs>
          <w:tab w:val="num" w:pos="993"/>
        </w:tabs>
        <w:spacing w:before="120"/>
        <w:ind w:left="993"/>
        <w:rPr>
          <w:rFonts w:cs="Tahoma"/>
        </w:rPr>
      </w:pPr>
      <w:r w:rsidRPr="005915FA">
        <w:rPr>
          <w:rFonts w:cs="Tahoma"/>
        </w:rPr>
        <w:lastRenderedPageBreak/>
        <w:t xml:space="preserve">Payment of the </w:t>
      </w:r>
      <w:r w:rsidR="004E3A94" w:rsidRPr="005915FA">
        <w:rPr>
          <w:rFonts w:cs="Tahoma"/>
        </w:rPr>
        <w:t>Supplier/Service Provider</w:t>
      </w:r>
      <w:r w:rsidR="00EA4B16" w:rsidRPr="005915FA">
        <w:rPr>
          <w:rFonts w:cs="Tahoma"/>
        </w:rPr>
        <w:t xml:space="preserve">’s </w:t>
      </w:r>
      <w:r w:rsidRPr="005915FA">
        <w:rPr>
          <w:rFonts w:cs="Tahoma"/>
        </w:rPr>
        <w:t>valid Tax Invoice(s) will be made by Transnet in the South African currency and on the terms stated in the Order, the standard payment terms being 30 [thirty] days from date of receipt by Transnet of a month-end statement, unless otherwise agreed to in writing.  Transnet shall arrange for payment of such Tax Invoices and any pre-authorised additio</w:t>
      </w:r>
      <w:r w:rsidR="005D16D7">
        <w:rPr>
          <w:rFonts w:cs="Tahoma"/>
        </w:rPr>
        <w:t xml:space="preserve">nal expenses incurred, provided </w:t>
      </w:r>
      <w:r w:rsidRPr="005915FA">
        <w:rPr>
          <w:rFonts w:cs="Tahoma"/>
        </w:rPr>
        <w:t xml:space="preserve">that the authorised expenses are supported by acceptable documentary proof of expenditure incurred [where this is available]. Any amounts due in terms of these Terms shall be paid to the </w:t>
      </w:r>
      <w:r w:rsidR="004E3A94" w:rsidRPr="005915FA">
        <w:rPr>
          <w:rFonts w:cs="Tahoma"/>
        </w:rPr>
        <w:t>Supplier/Service Provider</w:t>
      </w:r>
      <w:r w:rsidRPr="005915FA">
        <w:rPr>
          <w:rFonts w:cs="Tahoma"/>
        </w:rPr>
        <w:t>, taking into account any deduction or set-off and bank charges.</w:t>
      </w:r>
    </w:p>
    <w:p w14:paraId="113CC602" w14:textId="77777777" w:rsidR="00CA2EFB" w:rsidRPr="005915FA" w:rsidRDefault="00CA2EFB" w:rsidP="00CA2EFB">
      <w:pPr>
        <w:pStyle w:val="Heading1"/>
        <w:numPr>
          <w:ilvl w:val="0"/>
          <w:numId w:val="4"/>
        </w:numPr>
        <w:spacing w:after="0" w:line="360" w:lineRule="auto"/>
        <w:rPr>
          <w:rFonts w:cs="Tahoma"/>
          <w:highlight w:val="yellow"/>
        </w:rPr>
      </w:pPr>
      <w:bookmarkStart w:id="5" w:name="_Toc75348582"/>
      <w:bookmarkStart w:id="6" w:name="_Toc113034047"/>
      <w:r w:rsidRPr="005915FA">
        <w:rPr>
          <w:rFonts w:cs="Tahoma"/>
          <w:highlight w:val="yellow"/>
        </w:rPr>
        <w:t>Non-compliance penalties for subcontracting</w:t>
      </w:r>
      <w:bookmarkEnd w:id="5"/>
      <w:bookmarkEnd w:id="6"/>
    </w:p>
    <w:p w14:paraId="6385062D" w14:textId="77777777" w:rsidR="00CA2EFB" w:rsidRPr="005915FA" w:rsidRDefault="00CA2EFB" w:rsidP="00CA2EFB">
      <w:pPr>
        <w:pStyle w:val="Heading3"/>
        <w:keepLines w:val="0"/>
        <w:tabs>
          <w:tab w:val="clear" w:pos="907"/>
          <w:tab w:val="num" w:pos="1134"/>
        </w:tabs>
        <w:spacing w:before="60" w:after="0"/>
        <w:ind w:left="1134" w:hanging="567"/>
        <w:rPr>
          <w:rFonts w:cs="Tahoma"/>
          <w:szCs w:val="20"/>
        </w:rPr>
      </w:pPr>
      <w:r w:rsidRPr="005915FA">
        <w:rPr>
          <w:rFonts w:cs="Tahoma"/>
          <w:szCs w:val="20"/>
        </w:rPr>
        <w:t>Breach of subcontracting obligations provides Transnet cause to terminate the contract in certain cases where there is a material Non-compliance.</w:t>
      </w:r>
    </w:p>
    <w:p w14:paraId="014AE92F" w14:textId="77777777" w:rsidR="00CA2EFB" w:rsidRPr="005915FA" w:rsidRDefault="00CA2EFB" w:rsidP="00CA2EFB">
      <w:pPr>
        <w:pStyle w:val="Heading3"/>
        <w:keepLines w:val="0"/>
        <w:tabs>
          <w:tab w:val="clear" w:pos="907"/>
          <w:tab w:val="num" w:pos="1134"/>
        </w:tabs>
        <w:spacing w:before="60" w:after="0"/>
        <w:ind w:left="1134" w:hanging="567"/>
        <w:rPr>
          <w:rFonts w:cs="Tahoma"/>
          <w:szCs w:val="20"/>
        </w:rPr>
      </w:pPr>
      <w:r w:rsidRPr="005915FA">
        <w:rPr>
          <w:rFonts w:cs="Tahoma"/>
          <w:szCs w:val="20"/>
        </w:rPr>
        <w:t xml:space="preserve">If the Supplier/Service Provider fails to achieve its subcontracting commitments as per their bid submission (“a </w:t>
      </w:r>
      <w:r w:rsidRPr="005915FA">
        <w:rPr>
          <w:rFonts w:cs="Tahoma"/>
          <w:b/>
          <w:szCs w:val="20"/>
        </w:rPr>
        <w:t>Non-Compliance</w:t>
      </w:r>
      <w:r w:rsidRPr="005915FA">
        <w:rPr>
          <w:rFonts w:cs="Tahoma"/>
          <w:szCs w:val="20"/>
        </w:rPr>
        <w:t xml:space="preserve">”), the Supplier/Service Provider shall pay a Non-Compliance penalty (“Non-compliance Penalty”) to Transnet in respect of such Non-compliance. </w:t>
      </w:r>
    </w:p>
    <w:p w14:paraId="31E054B7" w14:textId="77777777" w:rsidR="00CA2EFB" w:rsidRPr="005915FA" w:rsidRDefault="00CA2EFB" w:rsidP="00CA2EFB">
      <w:pPr>
        <w:pStyle w:val="Heading3"/>
        <w:keepLines w:val="0"/>
        <w:tabs>
          <w:tab w:val="clear" w:pos="907"/>
          <w:tab w:val="num" w:pos="1134"/>
        </w:tabs>
        <w:spacing w:before="60" w:after="0"/>
        <w:ind w:left="1134" w:hanging="567"/>
        <w:rPr>
          <w:rFonts w:cs="Tahoma"/>
          <w:szCs w:val="20"/>
        </w:rPr>
      </w:pPr>
      <w:r w:rsidRPr="005915FA">
        <w:rPr>
          <w:rFonts w:cs="Tahoma"/>
          <w:szCs w:val="20"/>
        </w:rPr>
        <w:t>Such penalty shall be calculated based on the difference in value between the committed and delivered subcontracting value (i.e. 100% of the undelivered subcontracting value) plus an additional 10% (ten per cent) of such difference.</w:t>
      </w:r>
    </w:p>
    <w:p w14:paraId="061EC382" w14:textId="77777777" w:rsidR="00CA2EFB" w:rsidRPr="005915FA" w:rsidRDefault="00CA2EFB" w:rsidP="00CA2EFB">
      <w:pPr>
        <w:pStyle w:val="Level3Paragraph"/>
        <w:ind w:left="1134"/>
        <w:rPr>
          <w:rFonts w:cs="Tahoma"/>
          <w:sz w:val="20"/>
          <w:szCs w:val="20"/>
        </w:rPr>
      </w:pPr>
      <w:r w:rsidRPr="005915FA">
        <w:rPr>
          <w:rFonts w:cs="Tahoma"/>
          <w:b/>
          <w:sz w:val="20"/>
          <w:szCs w:val="20"/>
        </w:rPr>
        <w:t>Non-compliance Penalty Certificate:</w:t>
      </w:r>
    </w:p>
    <w:p w14:paraId="653EF4BB" w14:textId="77777777" w:rsidR="00CA2EFB" w:rsidRPr="005915FA" w:rsidRDefault="00CA2EFB" w:rsidP="00CA2EFB">
      <w:pPr>
        <w:pStyle w:val="Heading3"/>
        <w:keepLines w:val="0"/>
        <w:tabs>
          <w:tab w:val="clear" w:pos="907"/>
          <w:tab w:val="num" w:pos="1134"/>
        </w:tabs>
        <w:spacing w:before="60" w:after="0"/>
        <w:ind w:left="1134" w:hanging="567"/>
        <w:rPr>
          <w:rFonts w:cs="Tahoma"/>
          <w:szCs w:val="20"/>
        </w:rPr>
      </w:pPr>
      <w:r w:rsidRPr="005915FA">
        <w:rPr>
          <w:rFonts w:cs="Tahoma"/>
          <w:szCs w:val="20"/>
        </w:rPr>
        <w:t xml:space="preserve">If any Non-compliance Penalty arises, the Supplier Development Manager shall issue a Non-compliance Penalty Certificate </w:t>
      </w:r>
      <w:r w:rsidRPr="005915FA">
        <w:rPr>
          <w:rFonts w:cs="Tahoma"/>
          <w:szCs w:val="20"/>
          <w:highlight w:val="yellow"/>
        </w:rPr>
        <w:t>90 business days</w:t>
      </w:r>
      <w:r w:rsidRPr="005915FA">
        <w:rPr>
          <w:rFonts w:cs="Tahoma"/>
          <w:szCs w:val="20"/>
        </w:rPr>
        <w:t xml:space="preserve"> before the expiry of the contract indicating the Non-compliance Penalties which have accrued during that period.</w:t>
      </w:r>
    </w:p>
    <w:p w14:paraId="3B3F895B" w14:textId="77777777" w:rsidR="00CA2EFB" w:rsidRPr="005915FA" w:rsidRDefault="00CA2EFB" w:rsidP="00CA2EFB">
      <w:pPr>
        <w:pStyle w:val="Heading3"/>
        <w:keepLines w:val="0"/>
        <w:tabs>
          <w:tab w:val="clear" w:pos="907"/>
          <w:tab w:val="num" w:pos="1134"/>
        </w:tabs>
        <w:spacing w:before="60" w:after="0"/>
        <w:ind w:left="1134" w:hanging="567"/>
        <w:rPr>
          <w:rFonts w:cs="Tahoma"/>
          <w:szCs w:val="20"/>
        </w:rPr>
      </w:pPr>
      <w:r w:rsidRPr="005915FA">
        <w:rPr>
          <w:rFonts w:cs="Tahoma"/>
          <w:szCs w:val="20"/>
        </w:rPr>
        <w:t>A Non-compliance Penalty Certificate shall be prima facie proof of the matters to which it relates.  If the Supplier/Service Provider disputes any of the amounts set out in a Non-compliance Penalty Certificate:</w:t>
      </w:r>
    </w:p>
    <w:p w14:paraId="0F853AEF" w14:textId="77777777" w:rsidR="00CA2EFB" w:rsidRPr="005915FA" w:rsidRDefault="00CA2EFB" w:rsidP="00D40AE3">
      <w:pPr>
        <w:pStyle w:val="ListParagraph"/>
        <w:numPr>
          <w:ilvl w:val="0"/>
          <w:numId w:val="6"/>
        </w:numPr>
        <w:spacing w:line="360" w:lineRule="auto"/>
        <w:ind w:left="1494"/>
        <w:contextualSpacing/>
        <w:outlineLvl w:val="2"/>
        <w:rPr>
          <w:rFonts w:cs="Tahoma"/>
          <w:iCs/>
          <w:kern w:val="32"/>
          <w:sz w:val="20"/>
          <w:szCs w:val="20"/>
        </w:rPr>
      </w:pPr>
      <w:r w:rsidRPr="005915FA">
        <w:rPr>
          <w:rFonts w:cs="Tahoma"/>
          <w:iCs/>
          <w:kern w:val="32"/>
          <w:sz w:val="20"/>
          <w:szCs w:val="20"/>
        </w:rPr>
        <w:t>the dispute shall be resolved in accordance with the provisions of the Agreement; and</w:t>
      </w:r>
    </w:p>
    <w:p w14:paraId="05329242" w14:textId="77777777" w:rsidR="00CA2EFB" w:rsidRPr="005915FA" w:rsidRDefault="00CA2EFB" w:rsidP="00D40AE3">
      <w:pPr>
        <w:pStyle w:val="ListParagraph"/>
        <w:numPr>
          <w:ilvl w:val="0"/>
          <w:numId w:val="6"/>
        </w:numPr>
        <w:spacing w:line="360" w:lineRule="auto"/>
        <w:ind w:left="1494"/>
        <w:contextualSpacing/>
        <w:outlineLvl w:val="2"/>
        <w:rPr>
          <w:rFonts w:cs="Tahoma"/>
          <w:iCs/>
          <w:kern w:val="32"/>
          <w:sz w:val="20"/>
          <w:szCs w:val="20"/>
        </w:rPr>
      </w:pPr>
      <w:r w:rsidRPr="005915FA">
        <w:rPr>
          <w:rFonts w:cs="Tahoma"/>
          <w:iCs/>
          <w:kern w:val="32"/>
          <w:sz w:val="20"/>
          <w:szCs w:val="20"/>
        </w:rPr>
        <w:t xml:space="preserve">if pursuant to that referral, it is determined that the </w:t>
      </w:r>
      <w:r w:rsidRPr="005915FA">
        <w:rPr>
          <w:rFonts w:cs="Tahoma"/>
          <w:sz w:val="20"/>
          <w:szCs w:val="20"/>
        </w:rPr>
        <w:t xml:space="preserve">Supplier/Service Provider </w:t>
      </w:r>
      <w:r w:rsidRPr="005915FA">
        <w:rPr>
          <w:rFonts w:cs="Tahoma"/>
          <w:iCs/>
          <w:kern w:val="32"/>
          <w:sz w:val="20"/>
          <w:szCs w:val="20"/>
        </w:rPr>
        <w:t xml:space="preserve">owes any amount to Transnet pursuant to the Non-compliance Penalty Certificate, then the </w:t>
      </w:r>
      <w:r w:rsidRPr="005915FA">
        <w:rPr>
          <w:rFonts w:cs="Tahoma"/>
          <w:sz w:val="20"/>
          <w:szCs w:val="20"/>
        </w:rPr>
        <w:t xml:space="preserve">Supplier/Service Provider </w:t>
      </w:r>
      <w:r w:rsidRPr="005915FA">
        <w:rPr>
          <w:rFonts w:cs="Tahoma"/>
          <w:iCs/>
          <w:kern w:val="32"/>
          <w:sz w:val="20"/>
          <w:szCs w:val="20"/>
        </w:rPr>
        <w:t>shall pay such amount to Transnet within 10 (ten) Business Days of the determination made pursuant to such determination and an accompanying valid Tax Invoice.</w:t>
      </w:r>
    </w:p>
    <w:p w14:paraId="0021A0A2" w14:textId="77777777" w:rsidR="00CA2EFB" w:rsidRPr="005915FA" w:rsidRDefault="00CA2EFB" w:rsidP="00CA2EFB">
      <w:pPr>
        <w:ind w:left="567"/>
        <w:rPr>
          <w:rFonts w:cs="Tahoma"/>
          <w:szCs w:val="20"/>
        </w:rPr>
      </w:pPr>
      <w:r w:rsidRPr="005915FA">
        <w:rPr>
          <w:rFonts w:cs="Tahoma"/>
          <w:b/>
          <w:szCs w:val="20"/>
        </w:rPr>
        <w:t>Payment of Non-compliance Penalties:</w:t>
      </w:r>
    </w:p>
    <w:p w14:paraId="251C123D" w14:textId="77777777" w:rsidR="00CA2EFB" w:rsidRPr="005915FA" w:rsidRDefault="00CA2EFB" w:rsidP="00CA2EFB">
      <w:pPr>
        <w:pStyle w:val="Heading3"/>
        <w:keepLines w:val="0"/>
        <w:tabs>
          <w:tab w:val="clear" w:pos="907"/>
          <w:tab w:val="num" w:pos="1134"/>
        </w:tabs>
        <w:spacing w:before="60" w:after="0"/>
        <w:ind w:left="1134" w:hanging="567"/>
        <w:rPr>
          <w:rFonts w:cs="Tahoma"/>
          <w:szCs w:val="20"/>
        </w:rPr>
      </w:pPr>
      <w:r w:rsidRPr="005915FA">
        <w:rPr>
          <w:rFonts w:cs="Tahoma"/>
          <w:szCs w:val="20"/>
        </w:rPr>
        <w:t xml:space="preserve">Subject to Clause (e) above, the Supplier/Service Provider shall pay the Non-compliance Penalty indicated in the Non-compliance Penalty Certificate within 10 (ten) Business Days of Transnet issuing a valid Tax Invoice to the Supplier/Service Provider for the amount set out in that certificate. If Transnet does not issue a valid Tax Invoice to the Supplier/Service Provider for Non-compliance Penalties accrued during any relevant period, those Non-compliance Penalties shall be carried forward to the next period. </w:t>
      </w:r>
    </w:p>
    <w:p w14:paraId="40F46828" w14:textId="77777777" w:rsidR="00CA2EFB" w:rsidRPr="005915FA" w:rsidRDefault="00CA2EFB" w:rsidP="00CA2EFB">
      <w:pPr>
        <w:pStyle w:val="Heading3"/>
        <w:keepLines w:val="0"/>
        <w:tabs>
          <w:tab w:val="clear" w:pos="907"/>
          <w:tab w:val="num" w:pos="1134"/>
        </w:tabs>
        <w:spacing w:before="60" w:after="0"/>
        <w:ind w:left="1134" w:hanging="567"/>
        <w:rPr>
          <w:rFonts w:cs="Tahoma"/>
          <w:szCs w:val="20"/>
        </w:rPr>
      </w:pPr>
      <w:r w:rsidRPr="005915FA">
        <w:rPr>
          <w:rFonts w:cs="Tahoma"/>
          <w:szCs w:val="20"/>
        </w:rPr>
        <w:lastRenderedPageBreak/>
        <w:t xml:space="preserve">The Supplier/Service Provider shall pay the amount due within 10 (ten) days after receipt of a valid Tax Invoice from Transnet, failing which Transnet shall, without prejudice to any other rights of Transnet under this Agreement, be entitled to call for payment which may be in any form Transnet deems reasonable and/or appropriate. </w:t>
      </w:r>
    </w:p>
    <w:p w14:paraId="7B4C9F05" w14:textId="77777777" w:rsidR="00CA2EFB" w:rsidRPr="005915FA" w:rsidRDefault="00CA2EFB" w:rsidP="00CA2EFB">
      <w:pPr>
        <w:pStyle w:val="Heading3"/>
        <w:keepLines w:val="0"/>
        <w:tabs>
          <w:tab w:val="clear" w:pos="907"/>
          <w:tab w:val="num" w:pos="1134"/>
        </w:tabs>
        <w:spacing w:before="60" w:after="0"/>
        <w:ind w:left="1134" w:hanging="567"/>
        <w:rPr>
          <w:rFonts w:cs="Tahoma"/>
          <w:szCs w:val="20"/>
        </w:rPr>
      </w:pPr>
      <w:r w:rsidRPr="005915FA">
        <w:rPr>
          <w:rFonts w:cs="Tahoma"/>
          <w:szCs w:val="20"/>
        </w:rPr>
        <w:t xml:space="preserve">Should the Supplier/Service Provider fail to pay any Non Compliance Penalties within the time indicated above (as applicable), Transnet shall be entitled to deduct (set off) the amount not paid by the Supplier/Service Provider from the account of the Supplier/Service Provider in the ensuing month. </w:t>
      </w:r>
    </w:p>
    <w:p w14:paraId="457D7083" w14:textId="77777777" w:rsidR="00CA2EFB" w:rsidRPr="005915FA" w:rsidRDefault="00CA2EFB" w:rsidP="00CA2EFB">
      <w:pPr>
        <w:pStyle w:val="Heading3"/>
        <w:keepLines w:val="0"/>
        <w:tabs>
          <w:tab w:val="clear" w:pos="907"/>
          <w:tab w:val="num" w:pos="1134"/>
        </w:tabs>
        <w:spacing w:before="60" w:after="0"/>
        <w:ind w:left="1134" w:hanging="567"/>
        <w:rPr>
          <w:rFonts w:cs="Tahoma"/>
          <w:szCs w:val="20"/>
        </w:rPr>
      </w:pPr>
      <w:r w:rsidRPr="005915FA">
        <w:rPr>
          <w:rFonts w:cs="Tahoma"/>
          <w:szCs w:val="20"/>
        </w:rPr>
        <w:t xml:space="preserve">The Non Compliance Penalties set forth in this Clause are stated exclusive of VAT. Any VAT payable on Non Compliance Penalties will be for the account of the Supplier/Service Provider.  </w:t>
      </w:r>
    </w:p>
    <w:p w14:paraId="7852286E" w14:textId="77777777" w:rsidR="008C20AC" w:rsidRPr="005915FA" w:rsidRDefault="008C20AC" w:rsidP="0081009A">
      <w:pPr>
        <w:pStyle w:val="Heading1"/>
        <w:numPr>
          <w:ilvl w:val="0"/>
          <w:numId w:val="2"/>
        </w:numPr>
        <w:tabs>
          <w:tab w:val="num" w:pos="426"/>
        </w:tabs>
        <w:ind w:left="432" w:hanging="432"/>
        <w:rPr>
          <w:rFonts w:cs="Tahoma"/>
        </w:rPr>
      </w:pPr>
      <w:bookmarkStart w:id="7" w:name="_Toc113034048"/>
      <w:r w:rsidRPr="005915FA">
        <w:rPr>
          <w:rFonts w:cs="Tahoma"/>
        </w:rPr>
        <w:t>PROPRIETARY RIGHTS LIABILITY</w:t>
      </w:r>
      <w:bookmarkEnd w:id="7"/>
    </w:p>
    <w:p w14:paraId="02E5F1CF" w14:textId="77777777" w:rsidR="008C20AC" w:rsidRPr="005915FA" w:rsidRDefault="008C20AC" w:rsidP="008C20AC">
      <w:pPr>
        <w:ind w:left="426"/>
        <w:rPr>
          <w:rFonts w:cs="Tahoma"/>
          <w:szCs w:val="20"/>
        </w:rPr>
      </w:pPr>
      <w:r w:rsidRPr="005915FA">
        <w:rPr>
          <w:rFonts w:cs="Tahoma"/>
          <w:szCs w:val="20"/>
        </w:rPr>
        <w:t xml:space="preserve">If any allegations should be made or any claim asserted against Transnet that ownership of, or any act or omission by Transnet in relation to </w:t>
      </w:r>
      <w:r w:rsidR="00C80629" w:rsidRPr="005915FA">
        <w:rPr>
          <w:rFonts w:cs="Tahoma"/>
          <w:szCs w:val="20"/>
        </w:rPr>
        <w:t>Goods/Services</w:t>
      </w:r>
      <w:r w:rsidR="00B373DF" w:rsidRPr="005915FA">
        <w:rPr>
          <w:rFonts w:cs="Tahoma"/>
          <w:szCs w:val="20"/>
        </w:rPr>
        <w:t xml:space="preserve"> </w:t>
      </w:r>
      <w:r w:rsidRPr="005915FA">
        <w:rPr>
          <w:rFonts w:cs="Tahoma"/>
          <w:szCs w:val="20"/>
        </w:rPr>
        <w:t xml:space="preserve">or any written material provided to Transnet relating to any </w:t>
      </w:r>
      <w:r w:rsidR="00C80629" w:rsidRPr="005915FA">
        <w:rPr>
          <w:rFonts w:cs="Tahoma"/>
          <w:szCs w:val="20"/>
        </w:rPr>
        <w:t>Goods/Services</w:t>
      </w:r>
      <w:r w:rsidR="00B373DF" w:rsidRPr="005915FA">
        <w:rPr>
          <w:rFonts w:cs="Tahoma"/>
          <w:szCs w:val="20"/>
        </w:rPr>
        <w:t xml:space="preserve"> </w:t>
      </w:r>
      <w:r w:rsidRPr="005915FA">
        <w:rPr>
          <w:rFonts w:cs="Tahoma"/>
          <w:szCs w:val="20"/>
        </w:rPr>
        <w:t xml:space="preserve">or pursuant to an Order being a violation or infringement of any third party’s contractual, industrial, commercial or intellectual property rights including but not limited to any patent, registered design, design right, trade mark, copyright or service mark on any application thereof, the </w:t>
      </w:r>
      <w:r w:rsidR="004E3A94" w:rsidRPr="005915FA">
        <w:rPr>
          <w:rFonts w:cs="Tahoma"/>
          <w:szCs w:val="20"/>
        </w:rPr>
        <w:t>Supplier/Service Provider</w:t>
      </w:r>
      <w:r w:rsidRPr="005915FA">
        <w:rPr>
          <w:rFonts w:cs="Tahoma"/>
          <w:szCs w:val="20"/>
        </w:rPr>
        <w:t xml:space="preserve"> hereby indemnifies Transnet against and hold it harmless from any and all losses, liabilities, costs, claims, damages and expenses [including any legal fees] arising directly or indirectly from such allegation or claim provided that this indemnity shall not apply where the allegation or claim arises solely as a result of the </w:t>
      </w:r>
      <w:r w:rsidR="004E3A94" w:rsidRPr="005915FA">
        <w:rPr>
          <w:rFonts w:cs="Tahoma"/>
          <w:szCs w:val="20"/>
        </w:rPr>
        <w:t>Supplier/Service Provider</w:t>
      </w:r>
      <w:r w:rsidRPr="005915FA">
        <w:rPr>
          <w:rFonts w:cs="Tahoma"/>
          <w:szCs w:val="20"/>
        </w:rPr>
        <w:t xml:space="preserve"> following a design or process originated and furnished by Transnet.  The </w:t>
      </w:r>
      <w:r w:rsidR="004E3A94" w:rsidRPr="005915FA">
        <w:rPr>
          <w:rFonts w:cs="Tahoma"/>
          <w:szCs w:val="20"/>
        </w:rPr>
        <w:t>Supplier/Service Provider</w:t>
      </w:r>
      <w:r w:rsidRPr="005915FA">
        <w:rPr>
          <w:rFonts w:cs="Tahoma"/>
          <w:szCs w:val="20"/>
        </w:rPr>
        <w:t xml:space="preserve"> shall either </w:t>
      </w:r>
    </w:p>
    <w:p w14:paraId="4A7A50C4" w14:textId="77777777" w:rsidR="008C20AC" w:rsidRPr="005915FA" w:rsidRDefault="008C20AC" w:rsidP="00BF364C">
      <w:pPr>
        <w:pStyle w:val="Heading3"/>
        <w:numPr>
          <w:ilvl w:val="2"/>
          <w:numId w:val="2"/>
        </w:numPr>
        <w:tabs>
          <w:tab w:val="num" w:pos="851"/>
        </w:tabs>
        <w:spacing w:before="120"/>
        <w:ind w:left="907" w:hanging="481"/>
        <w:rPr>
          <w:rFonts w:cs="Tahoma"/>
          <w:szCs w:val="20"/>
        </w:rPr>
      </w:pPr>
      <w:r w:rsidRPr="005915FA">
        <w:rPr>
          <w:rFonts w:cs="Tahoma"/>
          <w:szCs w:val="20"/>
        </w:rPr>
        <w:t xml:space="preserve">procure for Transnet the right to continue using the infringing </w:t>
      </w:r>
      <w:r w:rsidR="00C80629" w:rsidRPr="005915FA">
        <w:rPr>
          <w:rFonts w:cs="Tahoma"/>
          <w:szCs w:val="20"/>
        </w:rPr>
        <w:t>Goods/Services</w:t>
      </w:r>
      <w:r w:rsidRPr="005915FA">
        <w:rPr>
          <w:rFonts w:cs="Tahoma"/>
          <w:szCs w:val="20"/>
        </w:rPr>
        <w:t>; or</w:t>
      </w:r>
    </w:p>
    <w:p w14:paraId="51793C62" w14:textId="77777777" w:rsidR="008C20AC" w:rsidRPr="005915FA" w:rsidRDefault="008C20AC" w:rsidP="00BF364C">
      <w:pPr>
        <w:pStyle w:val="Heading3"/>
        <w:numPr>
          <w:ilvl w:val="2"/>
          <w:numId w:val="2"/>
        </w:numPr>
        <w:tabs>
          <w:tab w:val="num" w:pos="851"/>
        </w:tabs>
        <w:spacing w:before="120"/>
        <w:ind w:left="907" w:hanging="481"/>
        <w:rPr>
          <w:rFonts w:cs="Tahoma"/>
          <w:szCs w:val="20"/>
        </w:rPr>
      </w:pPr>
      <w:r w:rsidRPr="005915FA">
        <w:rPr>
          <w:rFonts w:cs="Tahoma"/>
          <w:szCs w:val="20"/>
        </w:rPr>
        <w:t xml:space="preserve">modify or replace the </w:t>
      </w:r>
      <w:r w:rsidR="004E3A94" w:rsidRPr="005915FA">
        <w:rPr>
          <w:rFonts w:cs="Tahoma"/>
          <w:szCs w:val="20"/>
        </w:rPr>
        <w:t>Goods/services</w:t>
      </w:r>
      <w:r w:rsidR="00B373DF" w:rsidRPr="005915FA">
        <w:rPr>
          <w:rFonts w:cs="Tahoma"/>
          <w:szCs w:val="20"/>
        </w:rPr>
        <w:t xml:space="preserve"> </w:t>
      </w:r>
      <w:r w:rsidRPr="005915FA">
        <w:rPr>
          <w:rFonts w:cs="Tahoma"/>
          <w:szCs w:val="20"/>
        </w:rPr>
        <w:t xml:space="preserve">so that they become non-infringing, </w:t>
      </w:r>
    </w:p>
    <w:p w14:paraId="330E4987" w14:textId="77777777" w:rsidR="008C20AC" w:rsidRPr="005915FA" w:rsidRDefault="008C20AC" w:rsidP="008C20AC">
      <w:pPr>
        <w:ind w:left="432"/>
        <w:rPr>
          <w:rFonts w:cs="Tahoma"/>
          <w:szCs w:val="20"/>
        </w:rPr>
      </w:pPr>
      <w:r w:rsidRPr="005915FA">
        <w:rPr>
          <w:rFonts w:cs="Tahoma"/>
          <w:szCs w:val="20"/>
        </w:rPr>
        <w:t xml:space="preserve">provided that in both cases the </w:t>
      </w:r>
      <w:r w:rsidR="004E3A94" w:rsidRPr="005915FA">
        <w:rPr>
          <w:rFonts w:cs="Tahoma"/>
          <w:szCs w:val="20"/>
        </w:rPr>
        <w:t>Goods/services</w:t>
      </w:r>
      <w:r w:rsidR="00B373DF" w:rsidRPr="005915FA">
        <w:rPr>
          <w:rFonts w:cs="Tahoma"/>
          <w:szCs w:val="20"/>
        </w:rPr>
        <w:t xml:space="preserve"> </w:t>
      </w:r>
      <w:r w:rsidRPr="005915FA">
        <w:rPr>
          <w:rFonts w:cs="Tahoma"/>
          <w:szCs w:val="20"/>
        </w:rPr>
        <w:t xml:space="preserve">shall continue to meet Transnet’s requirements and any specifications stipulated in the Order. Should neither option be possible, the </w:t>
      </w:r>
      <w:r w:rsidR="004E3A94" w:rsidRPr="005915FA">
        <w:rPr>
          <w:rFonts w:cs="Tahoma"/>
          <w:szCs w:val="20"/>
        </w:rPr>
        <w:t>Supplier/Service Provider</w:t>
      </w:r>
      <w:r w:rsidRPr="005915FA">
        <w:rPr>
          <w:rFonts w:cs="Tahoma"/>
          <w:szCs w:val="20"/>
        </w:rPr>
        <w:t xml:space="preserve"> may remove, with Transnet’s prior written consent, such </w:t>
      </w:r>
      <w:r w:rsidR="004E3A94" w:rsidRPr="005915FA">
        <w:rPr>
          <w:rFonts w:cs="Tahoma"/>
          <w:szCs w:val="20"/>
        </w:rPr>
        <w:t>Goods/services</w:t>
      </w:r>
      <w:r w:rsidR="00B373DF" w:rsidRPr="005915FA">
        <w:rPr>
          <w:rFonts w:cs="Tahoma"/>
          <w:szCs w:val="20"/>
        </w:rPr>
        <w:t xml:space="preserve"> </w:t>
      </w:r>
      <w:r w:rsidRPr="005915FA">
        <w:rPr>
          <w:rFonts w:cs="Tahoma"/>
          <w:szCs w:val="20"/>
        </w:rPr>
        <w:t xml:space="preserve">and will pay to Transnet a sum equivalent to the purchase price.  If Transnet refuses to give such consent, the </w:t>
      </w:r>
      <w:r w:rsidR="004E3A94" w:rsidRPr="005915FA">
        <w:rPr>
          <w:rFonts w:cs="Tahoma"/>
          <w:szCs w:val="20"/>
        </w:rPr>
        <w:t>Supplier/Service Provider</w:t>
      </w:r>
      <w:r w:rsidRPr="005915FA">
        <w:rPr>
          <w:rFonts w:cs="Tahoma"/>
          <w:szCs w:val="20"/>
        </w:rPr>
        <w:t xml:space="preserve"> shall have no liability in respect of any continued use of the infringing </w:t>
      </w:r>
      <w:r w:rsidR="004E3A94" w:rsidRPr="005915FA">
        <w:rPr>
          <w:rFonts w:cs="Tahoma"/>
          <w:szCs w:val="20"/>
        </w:rPr>
        <w:t>Goods/services</w:t>
      </w:r>
      <w:r w:rsidR="00B373DF" w:rsidRPr="005915FA">
        <w:rPr>
          <w:rFonts w:cs="Tahoma"/>
          <w:szCs w:val="20"/>
        </w:rPr>
        <w:t xml:space="preserve"> </w:t>
      </w:r>
      <w:r w:rsidRPr="005915FA">
        <w:rPr>
          <w:rFonts w:cs="Tahoma"/>
          <w:szCs w:val="20"/>
        </w:rPr>
        <w:t xml:space="preserve">after </w:t>
      </w:r>
      <w:r w:rsidR="004E3A94" w:rsidRPr="005915FA">
        <w:rPr>
          <w:rFonts w:cs="Tahoma"/>
          <w:szCs w:val="20"/>
        </w:rPr>
        <w:t>Supplier/Service Provider</w:t>
      </w:r>
      <w:r w:rsidR="00EA4B16" w:rsidRPr="005915FA">
        <w:rPr>
          <w:rFonts w:cs="Tahoma"/>
          <w:szCs w:val="20"/>
        </w:rPr>
        <w:t xml:space="preserve">’s </w:t>
      </w:r>
      <w:r w:rsidRPr="005915FA">
        <w:rPr>
          <w:rFonts w:cs="Tahoma"/>
          <w:szCs w:val="20"/>
        </w:rPr>
        <w:t>prior written request to remove the same.</w:t>
      </w:r>
    </w:p>
    <w:p w14:paraId="46279649" w14:textId="77777777" w:rsidR="008C20AC" w:rsidRPr="005915FA" w:rsidRDefault="008C20AC" w:rsidP="0081009A">
      <w:pPr>
        <w:pStyle w:val="Heading1"/>
        <w:numPr>
          <w:ilvl w:val="0"/>
          <w:numId w:val="2"/>
        </w:numPr>
        <w:tabs>
          <w:tab w:val="num" w:pos="426"/>
        </w:tabs>
        <w:ind w:left="432" w:hanging="432"/>
        <w:rPr>
          <w:rFonts w:cs="Tahoma"/>
        </w:rPr>
      </w:pPr>
      <w:bookmarkStart w:id="8" w:name="_Toc113034049"/>
      <w:r w:rsidRPr="005915FA">
        <w:rPr>
          <w:rFonts w:cs="Tahoma"/>
        </w:rPr>
        <w:t>PROPRIETARY INFORMATION</w:t>
      </w:r>
      <w:bookmarkEnd w:id="8"/>
    </w:p>
    <w:p w14:paraId="77BD4AFA" w14:textId="77777777" w:rsidR="008C20AC" w:rsidRPr="005915FA" w:rsidRDefault="008C20AC" w:rsidP="004F1C1F">
      <w:pPr>
        <w:ind w:left="432"/>
        <w:rPr>
          <w:rFonts w:cs="Tahoma"/>
          <w:szCs w:val="20"/>
        </w:rPr>
      </w:pPr>
      <w:r w:rsidRPr="005915FA">
        <w:rPr>
          <w:rFonts w:cs="Tahoma"/>
          <w:szCs w:val="20"/>
        </w:rPr>
        <w:t xml:space="preserve">All information which Transnet has divulged or may divulge to the </w:t>
      </w:r>
      <w:r w:rsidR="004E3A94" w:rsidRPr="005915FA">
        <w:rPr>
          <w:rFonts w:cs="Tahoma"/>
          <w:szCs w:val="20"/>
        </w:rPr>
        <w:t>Supplier/Service Provider</w:t>
      </w:r>
      <w:r w:rsidRPr="005915FA">
        <w:rPr>
          <w:rFonts w:cs="Tahoma"/>
          <w:szCs w:val="20"/>
        </w:rPr>
        <w:t xml:space="preserve"> and any information relating to Transnet’s business which may have come into the </w:t>
      </w:r>
      <w:r w:rsidR="004E3A94" w:rsidRPr="005915FA">
        <w:rPr>
          <w:rFonts w:cs="Tahoma"/>
          <w:szCs w:val="20"/>
        </w:rPr>
        <w:t>Supplier/Service Provider</w:t>
      </w:r>
      <w:r w:rsidR="00EA4B16" w:rsidRPr="005915FA">
        <w:rPr>
          <w:rFonts w:cs="Tahoma"/>
          <w:szCs w:val="20"/>
        </w:rPr>
        <w:t xml:space="preserve">’s </w:t>
      </w:r>
      <w:r w:rsidRPr="005915FA">
        <w:rPr>
          <w:rFonts w:cs="Tahoma"/>
          <w:szCs w:val="20"/>
        </w:rPr>
        <w:t xml:space="preserve">possession whilst carrying out an Order, and the existence of the Order, shall be treated by the </w:t>
      </w:r>
      <w:r w:rsidR="004E3A94" w:rsidRPr="005915FA">
        <w:rPr>
          <w:rFonts w:cs="Tahoma"/>
          <w:szCs w:val="20"/>
        </w:rPr>
        <w:t>Supplier/Service Provider</w:t>
      </w:r>
      <w:r w:rsidRPr="005915FA">
        <w:rPr>
          <w:rFonts w:cs="Tahoma"/>
          <w:szCs w:val="20"/>
        </w:rPr>
        <w:t xml:space="preserve"> as confidential information and shall not, without Transnet’s prior </w:t>
      </w:r>
      <w:r w:rsidRPr="005915FA">
        <w:rPr>
          <w:rFonts w:cs="Tahoma"/>
          <w:szCs w:val="20"/>
        </w:rPr>
        <w:lastRenderedPageBreak/>
        <w:t xml:space="preserve">written consent, be disclosed to any third party, or be used or copied for any purposes other than to perform the Order. This clause does not apply to information which is public knowledge or available from other sources other than by breach of this Term.  Upon request by Transnet, the </w:t>
      </w:r>
      <w:r w:rsidR="004E3A94" w:rsidRPr="005915FA">
        <w:rPr>
          <w:rFonts w:cs="Tahoma"/>
          <w:szCs w:val="20"/>
        </w:rPr>
        <w:t>Supplier/Service Provider</w:t>
      </w:r>
      <w:r w:rsidRPr="005915FA">
        <w:rPr>
          <w:rFonts w:cs="Tahoma"/>
          <w:szCs w:val="20"/>
        </w:rPr>
        <w:t xml:space="preserve"> shall return all materials issued pursuant to the Order and, pending this, shall protect Transnet’s rights in any such materials.  Such confidential information shall at all material tim</w:t>
      </w:r>
      <w:r w:rsidR="004F1C1F" w:rsidRPr="005915FA">
        <w:rPr>
          <w:rFonts w:cs="Tahoma"/>
          <w:szCs w:val="20"/>
        </w:rPr>
        <w:t>es be the property of Transnet.</w:t>
      </w:r>
    </w:p>
    <w:p w14:paraId="33F25E92" w14:textId="77777777" w:rsidR="00CC2D77" w:rsidRPr="005915FA" w:rsidRDefault="00CC2D77" w:rsidP="00CC2D77">
      <w:pPr>
        <w:pStyle w:val="Heading1"/>
        <w:numPr>
          <w:ilvl w:val="0"/>
          <w:numId w:val="2"/>
        </w:numPr>
        <w:tabs>
          <w:tab w:val="num" w:pos="426"/>
        </w:tabs>
        <w:ind w:left="432" w:hanging="432"/>
        <w:rPr>
          <w:rFonts w:cs="Tahoma"/>
        </w:rPr>
      </w:pPr>
      <w:bookmarkStart w:id="9" w:name="_Ref457787410"/>
      <w:bookmarkStart w:id="10" w:name="_Toc75345995"/>
      <w:bookmarkStart w:id="11" w:name="_Toc113034050"/>
      <w:r w:rsidRPr="005915FA">
        <w:rPr>
          <w:rFonts w:cs="Tahoma"/>
        </w:rPr>
        <w:t xml:space="preserve">PROTECTION OF personal </w:t>
      </w:r>
      <w:bookmarkEnd w:id="9"/>
      <w:r w:rsidRPr="005915FA">
        <w:rPr>
          <w:rFonts w:cs="Tahoma"/>
        </w:rPr>
        <w:t>INFORMATION</w:t>
      </w:r>
      <w:bookmarkEnd w:id="10"/>
      <w:bookmarkEnd w:id="11"/>
    </w:p>
    <w:p w14:paraId="7422C35A" w14:textId="77777777" w:rsidR="00CC2D77" w:rsidRPr="005915FA" w:rsidRDefault="00CC2D77" w:rsidP="00D40AE3">
      <w:pPr>
        <w:pStyle w:val="Heading3"/>
        <w:keepLines w:val="0"/>
        <w:numPr>
          <w:ilvl w:val="2"/>
          <w:numId w:val="9"/>
        </w:numPr>
        <w:tabs>
          <w:tab w:val="clear" w:pos="907"/>
          <w:tab w:val="num" w:pos="709"/>
        </w:tabs>
        <w:spacing w:before="60" w:after="0"/>
        <w:ind w:left="709" w:hanging="283"/>
        <w:rPr>
          <w:rFonts w:cs="Tahoma"/>
          <w:szCs w:val="20"/>
        </w:rPr>
      </w:pPr>
      <w:r w:rsidRPr="005915FA">
        <w:rPr>
          <w:rFonts w:cs="Tahoma"/>
          <w:szCs w:val="20"/>
        </w:rPr>
        <w:t xml:space="preserve">The following terms shall bear the same meaning as contemplated in Section 1 of the Protection of Personal Information Act 4 of 2013 (“POPIA”): </w:t>
      </w:r>
    </w:p>
    <w:p w14:paraId="74AD5C5D" w14:textId="77777777" w:rsidR="00CC2D77" w:rsidRPr="005915FA" w:rsidRDefault="00CC2D77" w:rsidP="00CC2D77">
      <w:pPr>
        <w:pStyle w:val="Heading3"/>
        <w:keepLines w:val="0"/>
        <w:numPr>
          <w:ilvl w:val="0"/>
          <w:numId w:val="0"/>
        </w:numPr>
        <w:spacing w:before="60" w:after="0"/>
        <w:ind w:left="709"/>
        <w:rPr>
          <w:rFonts w:cs="Tahoma"/>
          <w:szCs w:val="20"/>
        </w:rPr>
      </w:pPr>
      <w:r w:rsidRPr="005915FA">
        <w:rPr>
          <w:rFonts w:cs="Tahoma"/>
          <w:szCs w:val="20"/>
        </w:rPr>
        <w:t>consent; person; personal information; processing; record; Regulator as well as any terms derived from these terms of the POPIA</w:t>
      </w:r>
    </w:p>
    <w:p w14:paraId="39BD419D" w14:textId="77777777" w:rsidR="00CC2D77" w:rsidRPr="005915FA" w:rsidRDefault="00CC2D77" w:rsidP="00D40AE3">
      <w:pPr>
        <w:pStyle w:val="Heading3"/>
        <w:keepLines w:val="0"/>
        <w:numPr>
          <w:ilvl w:val="2"/>
          <w:numId w:val="9"/>
        </w:numPr>
        <w:tabs>
          <w:tab w:val="clear" w:pos="907"/>
          <w:tab w:val="num" w:pos="709"/>
        </w:tabs>
        <w:spacing w:before="60" w:after="0"/>
        <w:ind w:left="709" w:hanging="283"/>
        <w:rPr>
          <w:rFonts w:cs="Tahoma"/>
          <w:szCs w:val="20"/>
        </w:rPr>
      </w:pPr>
      <w:r w:rsidRPr="005915FA">
        <w:rPr>
          <w:rFonts w:cs="Tahoma"/>
          <w:szCs w:val="20"/>
        </w:rPr>
        <w:t>Transnet will process all information by the Respondent in terms of the requirements contemplated in Section 4(1) of the POPIA:</w:t>
      </w:r>
    </w:p>
    <w:p w14:paraId="2C8AF82E" w14:textId="77777777" w:rsidR="00CC2D77" w:rsidRPr="005915FA" w:rsidRDefault="00CC2D77" w:rsidP="00CC2D77">
      <w:pPr>
        <w:pStyle w:val="Heading3"/>
        <w:keepLines w:val="0"/>
        <w:numPr>
          <w:ilvl w:val="0"/>
          <w:numId w:val="0"/>
        </w:numPr>
        <w:spacing w:before="60" w:after="0"/>
        <w:ind w:left="709"/>
        <w:rPr>
          <w:rFonts w:cs="Tahoma"/>
          <w:szCs w:val="20"/>
        </w:rPr>
      </w:pPr>
      <w:r w:rsidRPr="005915FA">
        <w:rPr>
          <w:rFonts w:cs="Tahoma"/>
          <w:szCs w:val="20"/>
        </w:rPr>
        <w:t>Accountability; Processing limitation; Purpose specification; Further processing limitation; Information quality; Openness; Security safeguards and Data subject participation.</w:t>
      </w:r>
    </w:p>
    <w:p w14:paraId="6A5FD5E0" w14:textId="77777777" w:rsidR="00CC2D77" w:rsidRPr="005915FA" w:rsidRDefault="00CC2D77" w:rsidP="00D40AE3">
      <w:pPr>
        <w:pStyle w:val="Heading3"/>
        <w:keepLines w:val="0"/>
        <w:numPr>
          <w:ilvl w:val="2"/>
          <w:numId w:val="9"/>
        </w:numPr>
        <w:tabs>
          <w:tab w:val="clear" w:pos="907"/>
          <w:tab w:val="num" w:pos="709"/>
        </w:tabs>
        <w:spacing w:before="60" w:after="0"/>
        <w:ind w:left="709" w:hanging="283"/>
        <w:rPr>
          <w:rFonts w:cs="Tahoma"/>
          <w:szCs w:val="20"/>
        </w:rPr>
      </w:pPr>
      <w:r w:rsidRPr="005915FA">
        <w:rPr>
          <w:rFonts w:cs="Tahoma"/>
          <w:szCs w:val="20"/>
        </w:rPr>
        <w:t>Transnet agrees that in submitting any information or documentation requested in the RFP and in this Agreement, the Supplier/Service Provider consents to the processing of their personal information for the purpose of, but not limited to, risk assessment, contract award, contract management, auditing, legal opinions/litigation, investigations (if applicable), document storage</w:t>
      </w:r>
      <w:r w:rsidR="00DC2368">
        <w:rPr>
          <w:rFonts w:cs="Tahoma"/>
          <w:szCs w:val="20"/>
        </w:rPr>
        <w:t xml:space="preserve"> </w:t>
      </w:r>
      <w:r w:rsidR="00DC2368">
        <w:rPr>
          <w:rFonts w:cs="Tahoma"/>
          <w:sz w:val="18"/>
          <w:szCs w:val="18"/>
        </w:rPr>
        <w:t>for the legislatively required period</w:t>
      </w:r>
      <w:r w:rsidRPr="005915FA">
        <w:rPr>
          <w:rFonts w:cs="Tahoma"/>
          <w:szCs w:val="20"/>
        </w:rPr>
        <w:t>, destruction, de-identification and publishing of personal information by Transnet and/or its authorised appointed third parties.</w:t>
      </w:r>
    </w:p>
    <w:p w14:paraId="799CD20E" w14:textId="77777777" w:rsidR="00CC2D77" w:rsidRPr="005915FA" w:rsidRDefault="00CC2D77" w:rsidP="00D40AE3">
      <w:pPr>
        <w:pStyle w:val="Heading3"/>
        <w:keepLines w:val="0"/>
        <w:numPr>
          <w:ilvl w:val="2"/>
          <w:numId w:val="9"/>
        </w:numPr>
        <w:tabs>
          <w:tab w:val="clear" w:pos="907"/>
          <w:tab w:val="num" w:pos="709"/>
        </w:tabs>
        <w:spacing w:before="60" w:after="0"/>
        <w:ind w:left="709" w:hanging="283"/>
        <w:rPr>
          <w:rFonts w:cs="Tahoma"/>
          <w:szCs w:val="20"/>
        </w:rPr>
      </w:pPr>
      <w:r w:rsidRPr="005915FA">
        <w:rPr>
          <w:rFonts w:cs="Tahoma"/>
          <w:szCs w:val="20"/>
        </w:rPr>
        <w:t>The Parties agree that they may obtain and have access to personal information for the fulfilment of the rights and obligations contained herein. In performing the obligations as set out in this Agreement, the Parties shall at all times ensure that:</w:t>
      </w:r>
    </w:p>
    <w:p w14:paraId="10336191" w14:textId="77777777" w:rsidR="00CC2D77" w:rsidRPr="005915FA" w:rsidRDefault="00CC2D77" w:rsidP="00D40AE3">
      <w:pPr>
        <w:numPr>
          <w:ilvl w:val="1"/>
          <w:numId w:val="8"/>
        </w:numPr>
        <w:spacing w:after="120"/>
        <w:ind w:left="1211" w:hanging="284"/>
        <w:rPr>
          <w:rFonts w:cs="Tahoma"/>
          <w:iCs/>
          <w:kern w:val="32"/>
          <w:szCs w:val="20"/>
          <w:lang w:val="en-US"/>
        </w:rPr>
      </w:pPr>
      <w:r w:rsidRPr="005915FA">
        <w:rPr>
          <w:rFonts w:cs="Tahoma"/>
          <w:iCs/>
          <w:kern w:val="32"/>
          <w:szCs w:val="20"/>
          <w:lang w:val="en-US"/>
        </w:rPr>
        <w:t xml:space="preserve">they process personal information only for the express purpose for which it was obtained; </w:t>
      </w:r>
    </w:p>
    <w:p w14:paraId="1E32C288" w14:textId="77777777" w:rsidR="00CC2D77" w:rsidRPr="005915FA" w:rsidRDefault="00CC2D77" w:rsidP="00D40AE3">
      <w:pPr>
        <w:numPr>
          <w:ilvl w:val="1"/>
          <w:numId w:val="8"/>
        </w:numPr>
        <w:spacing w:after="120"/>
        <w:ind w:left="1211" w:hanging="284"/>
        <w:rPr>
          <w:rFonts w:cs="Tahoma"/>
          <w:iCs/>
          <w:kern w:val="32"/>
          <w:szCs w:val="20"/>
          <w:lang w:val="en-US"/>
        </w:rPr>
      </w:pPr>
      <w:r w:rsidRPr="005915FA">
        <w:rPr>
          <w:rFonts w:cs="Tahoma"/>
          <w:iCs/>
          <w:kern w:val="32"/>
          <w:szCs w:val="20"/>
          <w:lang w:val="en-US"/>
        </w:rPr>
        <w:t xml:space="preserve">once processed for the purposes for which it was obtained, all personal information will be destroyed to an extent that it cannot be reconstructed to its original form, subject to any legal retention requirements; </w:t>
      </w:r>
    </w:p>
    <w:p w14:paraId="1C5DA07E" w14:textId="77777777" w:rsidR="00CC2D77" w:rsidRPr="005915FA" w:rsidRDefault="00CC2D77" w:rsidP="00D40AE3">
      <w:pPr>
        <w:numPr>
          <w:ilvl w:val="1"/>
          <w:numId w:val="8"/>
        </w:numPr>
        <w:spacing w:after="120"/>
        <w:ind w:left="1211" w:hanging="284"/>
        <w:rPr>
          <w:rFonts w:cs="Tahoma"/>
          <w:iCs/>
          <w:kern w:val="32"/>
          <w:szCs w:val="20"/>
          <w:lang w:val="en-US"/>
        </w:rPr>
      </w:pPr>
      <w:r w:rsidRPr="005915FA">
        <w:rPr>
          <w:rFonts w:cs="Tahoma"/>
          <w:iCs/>
          <w:kern w:val="32"/>
          <w:szCs w:val="20"/>
          <w:lang w:val="en-US"/>
        </w:rPr>
        <w:t>Personal information is provided only to authorised personnel who strictly require the personal information to carry out the Parties’ respective obligations under this Agreement;</w:t>
      </w:r>
    </w:p>
    <w:p w14:paraId="4EE2C762" w14:textId="77777777" w:rsidR="00CC2D77" w:rsidRPr="005915FA" w:rsidRDefault="00CC2D77" w:rsidP="00D40AE3">
      <w:pPr>
        <w:numPr>
          <w:ilvl w:val="1"/>
          <w:numId w:val="8"/>
        </w:numPr>
        <w:spacing w:after="120"/>
        <w:ind w:left="1211" w:hanging="284"/>
        <w:rPr>
          <w:rFonts w:cs="Tahoma"/>
          <w:iCs/>
          <w:kern w:val="32"/>
          <w:szCs w:val="20"/>
          <w:lang w:val="en-US"/>
        </w:rPr>
      </w:pPr>
      <w:r w:rsidRPr="005915FA">
        <w:rPr>
          <w:rFonts w:cs="Tahoma"/>
          <w:iCs/>
          <w:kern w:val="32"/>
          <w:szCs w:val="20"/>
          <w:lang w:val="en-US"/>
        </w:rPr>
        <w:t>they do not disclose personal information of the other Party, other than in terms of this Agreement;</w:t>
      </w:r>
    </w:p>
    <w:p w14:paraId="6D07CA9F" w14:textId="77777777" w:rsidR="00CC2D77" w:rsidRPr="005915FA" w:rsidRDefault="00CC2D77" w:rsidP="00D40AE3">
      <w:pPr>
        <w:numPr>
          <w:ilvl w:val="1"/>
          <w:numId w:val="8"/>
        </w:numPr>
        <w:spacing w:after="120"/>
        <w:ind w:left="1211" w:hanging="284"/>
        <w:rPr>
          <w:rFonts w:cs="Tahoma"/>
          <w:iCs/>
          <w:kern w:val="32"/>
          <w:szCs w:val="20"/>
          <w:lang w:val="en-US"/>
        </w:rPr>
      </w:pPr>
      <w:r w:rsidRPr="005915FA">
        <w:rPr>
          <w:rFonts w:cs="Tahoma"/>
          <w:iCs/>
          <w:kern w:val="32"/>
          <w:szCs w:val="20"/>
          <w:lang w:val="en-US"/>
        </w:rPr>
        <w:t>they have all reasonable technical and organisational measures in place to protect all personal information from unauthorised access and/or use;</w:t>
      </w:r>
    </w:p>
    <w:p w14:paraId="5EF535AA" w14:textId="77777777" w:rsidR="00CC2D77" w:rsidRPr="005915FA" w:rsidRDefault="00CC2D77" w:rsidP="00D40AE3">
      <w:pPr>
        <w:numPr>
          <w:ilvl w:val="1"/>
          <w:numId w:val="8"/>
        </w:numPr>
        <w:spacing w:after="120"/>
        <w:ind w:left="1211" w:hanging="284"/>
        <w:rPr>
          <w:rFonts w:cs="Tahoma"/>
          <w:iCs/>
          <w:kern w:val="32"/>
          <w:szCs w:val="20"/>
          <w:lang w:val="en-US"/>
        </w:rPr>
      </w:pPr>
      <w:r w:rsidRPr="005915FA">
        <w:rPr>
          <w:rFonts w:cs="Tahoma"/>
          <w:iCs/>
          <w:kern w:val="32"/>
          <w:szCs w:val="20"/>
          <w:lang w:val="en-US"/>
        </w:rPr>
        <w:lastRenderedPageBreak/>
        <w:t>they have appropriate technical and organisational measures in place to safeguard the security, integrity and authenticity of all information in their possession or under their  control in terms of this Agreement;</w:t>
      </w:r>
    </w:p>
    <w:p w14:paraId="00189700" w14:textId="77777777" w:rsidR="00CC2D77" w:rsidRPr="005915FA" w:rsidRDefault="00CC2D77" w:rsidP="00D40AE3">
      <w:pPr>
        <w:numPr>
          <w:ilvl w:val="1"/>
          <w:numId w:val="8"/>
        </w:numPr>
        <w:spacing w:after="120"/>
        <w:ind w:left="1211" w:hanging="284"/>
        <w:rPr>
          <w:rFonts w:cs="Tahoma"/>
          <w:iCs/>
          <w:kern w:val="32"/>
          <w:szCs w:val="20"/>
          <w:lang w:val="en-US"/>
        </w:rPr>
      </w:pPr>
      <w:r w:rsidRPr="005915FA">
        <w:rPr>
          <w:rFonts w:cs="Tahoma"/>
          <w:iCs/>
          <w:kern w:val="32"/>
          <w:szCs w:val="20"/>
          <w:lang w:val="en-US"/>
        </w:rPr>
        <w:t>they identify all reasonably foreseeable internal and external risks to personal information in their possession or under their control; establish and maintain appropriate safeguards against the risks identified; regularly verify that the safeguards are effectively implemented; and ensure that the safeguards are continually updated in response to new risks or deficiencies in previously implemented safeguards;</w:t>
      </w:r>
    </w:p>
    <w:p w14:paraId="4A657F1D" w14:textId="77777777" w:rsidR="00CC2D77" w:rsidRPr="005915FA" w:rsidRDefault="00CC2D77" w:rsidP="00D40AE3">
      <w:pPr>
        <w:numPr>
          <w:ilvl w:val="1"/>
          <w:numId w:val="8"/>
        </w:numPr>
        <w:spacing w:after="120"/>
        <w:ind w:left="1211" w:hanging="284"/>
        <w:rPr>
          <w:rFonts w:cs="Tahoma"/>
          <w:iCs/>
          <w:kern w:val="32"/>
          <w:szCs w:val="20"/>
          <w:lang w:val="en-US"/>
        </w:rPr>
      </w:pPr>
      <w:r w:rsidRPr="005915FA">
        <w:rPr>
          <w:rFonts w:cs="Tahoma"/>
          <w:iCs/>
          <w:kern w:val="32"/>
          <w:szCs w:val="20"/>
          <w:lang w:val="en-US"/>
        </w:rPr>
        <w:t>such personal information is protected against unauthorised or unlawful processing, accidental loss, destruction or damage, alteration, disclosure or access.</w:t>
      </w:r>
    </w:p>
    <w:p w14:paraId="32CA6A82" w14:textId="77777777" w:rsidR="00CC2D77" w:rsidRPr="005915FA" w:rsidRDefault="00CC2D77" w:rsidP="00D40AE3">
      <w:pPr>
        <w:pStyle w:val="Heading2"/>
        <w:numPr>
          <w:ilvl w:val="1"/>
          <w:numId w:val="10"/>
        </w:numPr>
        <w:spacing w:before="60" w:after="0"/>
        <w:ind w:left="709" w:hanging="482"/>
        <w:rPr>
          <w:rFonts w:cs="Tahoma"/>
          <w:lang w:val="en-US"/>
        </w:rPr>
      </w:pPr>
      <w:r w:rsidRPr="005915FA">
        <w:rPr>
          <w:rFonts w:cs="Tahoma"/>
          <w:lang w:val="en-US"/>
        </w:rPr>
        <w:t xml:space="preserve">The Parties agree that if personal information will be processed for additional purposes beyond the original purpose for which it was obtained, explicit consent must be obtained beforehand from those persons whose information will be subject to such processing. </w:t>
      </w:r>
    </w:p>
    <w:p w14:paraId="1A64BEB7" w14:textId="77777777" w:rsidR="00CC2D77" w:rsidRPr="005915FA" w:rsidRDefault="00CC2D77" w:rsidP="00D40AE3">
      <w:pPr>
        <w:pStyle w:val="Heading2"/>
        <w:numPr>
          <w:ilvl w:val="1"/>
          <w:numId w:val="10"/>
        </w:numPr>
        <w:spacing w:before="60" w:after="0"/>
        <w:ind w:left="709" w:hanging="482"/>
        <w:rPr>
          <w:rFonts w:cs="Tahoma"/>
          <w:lang w:val="en-US"/>
        </w:rPr>
      </w:pPr>
      <w:r w:rsidRPr="005915FA">
        <w:rPr>
          <w:rFonts w:cs="Tahoma"/>
          <w:lang w:val="en-US"/>
        </w:rPr>
        <w:t>Should it be necessary for either Party to disclose or otherwise make available the personal information to any third party (including sub-contractors and employees) that is not already consented to, it may do so only with the prior written consent of the other Party. The Party requiring such consent shall require of all such third parties, appropriate written undertakings to be provided, containing similar terms to that set forth in this clause, and dealing with that third party's obligations in respect of its processing of the personal information. Following approval by the other Party, the Party requiring consent agrees that the provisions of this clause shall mutatis mutandis apply to all authorised third parties who process personal information.</w:t>
      </w:r>
    </w:p>
    <w:p w14:paraId="25F542E1" w14:textId="77777777" w:rsidR="00CC2D77" w:rsidRPr="005915FA" w:rsidRDefault="00CC2D77" w:rsidP="00D40AE3">
      <w:pPr>
        <w:pStyle w:val="Heading2"/>
        <w:numPr>
          <w:ilvl w:val="1"/>
          <w:numId w:val="10"/>
        </w:numPr>
        <w:spacing w:before="60" w:after="0"/>
        <w:ind w:left="709" w:hanging="482"/>
        <w:rPr>
          <w:rFonts w:cs="Tahoma"/>
          <w:lang w:val="en-US"/>
        </w:rPr>
      </w:pPr>
      <w:r w:rsidRPr="005915FA">
        <w:rPr>
          <w:rFonts w:cs="Tahoma"/>
          <w:lang w:val="en-US"/>
        </w:rPr>
        <w:t>The Parties shall ensure that any persons authorized to process information on their behalf (including employees and third parties) will safeguard the security, integrity and authenticity of all information. Where necessary to meet this requirement, the Parties shall keep all personal information and any analyses, profiles, or documents derived therefrom logically separated from all other information and documentation held by it.</w:t>
      </w:r>
    </w:p>
    <w:p w14:paraId="4D1387C1" w14:textId="77777777" w:rsidR="00CC2D77" w:rsidRPr="005915FA" w:rsidRDefault="00CC2D77" w:rsidP="00D40AE3">
      <w:pPr>
        <w:pStyle w:val="Heading2"/>
        <w:numPr>
          <w:ilvl w:val="1"/>
          <w:numId w:val="10"/>
        </w:numPr>
        <w:spacing w:before="60" w:after="0"/>
        <w:ind w:left="709" w:hanging="482"/>
        <w:rPr>
          <w:rFonts w:cs="Tahoma"/>
          <w:lang w:val="en-US"/>
        </w:rPr>
      </w:pPr>
      <w:r w:rsidRPr="005915FA">
        <w:rPr>
          <w:rFonts w:cs="Tahoma"/>
          <w:lang w:val="en-US"/>
        </w:rPr>
        <w:t>The Parties shall carry out regular assessments to identify all reasonably foreseeable internal and external risks to the personal information in its possession or under its control. The Parties shall implement and maintain appropriate safeguards against the risks which it identifies and shall also regularly verify that the safeguards which it has in place have been effectively implemented.</w:t>
      </w:r>
    </w:p>
    <w:p w14:paraId="014BE50A" w14:textId="77777777" w:rsidR="00CC2D77" w:rsidRPr="005915FA" w:rsidRDefault="00CC2D77" w:rsidP="00D40AE3">
      <w:pPr>
        <w:pStyle w:val="Heading2"/>
        <w:numPr>
          <w:ilvl w:val="1"/>
          <w:numId w:val="10"/>
        </w:numPr>
        <w:spacing w:before="60" w:after="0"/>
        <w:ind w:left="709" w:hanging="482"/>
        <w:rPr>
          <w:rFonts w:cs="Tahoma"/>
          <w:lang w:val="en-US"/>
        </w:rPr>
      </w:pPr>
      <w:r w:rsidRPr="005915FA">
        <w:rPr>
          <w:rFonts w:cs="Tahoma"/>
          <w:lang w:val="en-US"/>
        </w:rPr>
        <w:t xml:space="preserve">The Parties agree that they will promptly return, destroy or de-identify any personal information in their possession or control which belongs to the other Party once it no longer serves the purpose for which it was collected in relation to this Agreement, subject to any legal retention requirements. This may be at the request of the other Party and includes circumstances where a person has requested the Parties to delete all instances of their personal </w:t>
      </w:r>
      <w:r w:rsidRPr="005915FA">
        <w:rPr>
          <w:rFonts w:cs="Tahoma"/>
          <w:lang w:val="en-US"/>
        </w:rPr>
        <w:lastRenderedPageBreak/>
        <w:t xml:space="preserve">information. The information will be destroyed or de-identified in such a manner that it cannot be reconstructed to its original form, linking it to any particular individual or organisation. </w:t>
      </w:r>
    </w:p>
    <w:p w14:paraId="579E4FA7" w14:textId="77777777" w:rsidR="00CC2D77" w:rsidRPr="005915FA" w:rsidRDefault="00CC2D77" w:rsidP="00D40AE3">
      <w:pPr>
        <w:pStyle w:val="Heading2"/>
        <w:numPr>
          <w:ilvl w:val="1"/>
          <w:numId w:val="10"/>
        </w:numPr>
        <w:spacing w:before="60" w:after="0"/>
        <w:ind w:left="709" w:hanging="482"/>
        <w:rPr>
          <w:rFonts w:cs="Tahoma"/>
          <w:lang w:val="en-US"/>
        </w:rPr>
      </w:pPr>
      <w:r w:rsidRPr="005915FA">
        <w:rPr>
          <w:rFonts w:cs="Tahoma"/>
          <w:lang w:val="en-US"/>
        </w:rPr>
        <w:t xml:space="preserve">Personal Information security breach: </w:t>
      </w:r>
    </w:p>
    <w:p w14:paraId="6F629B26" w14:textId="77777777" w:rsidR="00CC2D77" w:rsidRPr="005915FA" w:rsidRDefault="00CC2D77" w:rsidP="00D40AE3">
      <w:pPr>
        <w:pStyle w:val="Level1Paragraph"/>
        <w:numPr>
          <w:ilvl w:val="0"/>
          <w:numId w:val="7"/>
        </w:numPr>
        <w:spacing w:before="60"/>
        <w:ind w:left="1026" w:hanging="306"/>
        <w:rPr>
          <w:rFonts w:cs="Tahoma"/>
          <w:sz w:val="20"/>
          <w:szCs w:val="20"/>
          <w:lang w:val="en-ZA"/>
        </w:rPr>
      </w:pPr>
      <w:r w:rsidRPr="005915FA">
        <w:rPr>
          <w:rFonts w:cs="Tahoma"/>
          <w:sz w:val="20"/>
          <w:szCs w:val="20"/>
          <w:lang w:val="en-ZA"/>
        </w:rPr>
        <w:t>Each Party shall notify the other party in writing as soon as possible after it becomes aware of or suspects any loss, unauthorised access or unlawful use of any personal information and shall, at its own cost, take all necessary remedial steps to mitigate the extent of the loss or compromise of personal information and to restore the integrity of the affected personal information as quickly as is possible. The Parties shall also be required to provide each other with details of the persons affected by the compromise and the nature and extent of the compromise, including details of the identity of the unauthorised person who may have accessed or acquired the personal information.</w:t>
      </w:r>
    </w:p>
    <w:p w14:paraId="34E6F22C" w14:textId="77777777" w:rsidR="00CC2D77" w:rsidRPr="005915FA" w:rsidRDefault="00CC2D77" w:rsidP="00D40AE3">
      <w:pPr>
        <w:pStyle w:val="Level1Paragraph"/>
        <w:numPr>
          <w:ilvl w:val="0"/>
          <w:numId w:val="7"/>
        </w:numPr>
        <w:spacing w:before="60"/>
        <w:ind w:left="1026" w:hanging="306"/>
        <w:rPr>
          <w:rFonts w:cs="Tahoma"/>
          <w:sz w:val="20"/>
          <w:szCs w:val="20"/>
          <w:lang w:val="en-ZA"/>
        </w:rPr>
      </w:pPr>
      <w:r w:rsidRPr="005915FA">
        <w:rPr>
          <w:rFonts w:cs="Tahoma"/>
          <w:sz w:val="20"/>
          <w:szCs w:val="20"/>
          <w:lang w:val="en-ZA"/>
        </w:rPr>
        <w:t>The Parties shall provide on-going updates on the progress in resolving the compromise at reasonable intervals until such time as the compromise is resolved.</w:t>
      </w:r>
    </w:p>
    <w:p w14:paraId="1AE55515" w14:textId="77777777" w:rsidR="00CC2D77" w:rsidRPr="005915FA" w:rsidRDefault="00CC2D77" w:rsidP="00D40AE3">
      <w:pPr>
        <w:pStyle w:val="Level1Paragraph"/>
        <w:numPr>
          <w:ilvl w:val="0"/>
          <w:numId w:val="7"/>
        </w:numPr>
        <w:spacing w:before="60"/>
        <w:ind w:left="1026" w:hanging="306"/>
        <w:rPr>
          <w:rFonts w:cs="Tahoma"/>
          <w:sz w:val="20"/>
          <w:szCs w:val="20"/>
          <w:lang w:val="en-ZA"/>
        </w:rPr>
      </w:pPr>
      <w:r w:rsidRPr="005915FA">
        <w:rPr>
          <w:rFonts w:cs="Tahoma"/>
          <w:sz w:val="20"/>
          <w:szCs w:val="20"/>
          <w:lang w:val="en-ZA"/>
        </w:rPr>
        <w:t>Where required, the Parties must notify the South African Police Service; and/or the State Security Agency and the Information Regulator and the affected persons of the security breach. Any such notification shall always include sufficient information to allow the persons to take protective measures against the potential consequences of the compromise.</w:t>
      </w:r>
    </w:p>
    <w:p w14:paraId="6AFDCAF6" w14:textId="77777777" w:rsidR="00CC2D77" w:rsidRPr="005915FA" w:rsidRDefault="00CC2D77" w:rsidP="00D40AE3">
      <w:pPr>
        <w:pStyle w:val="Level1Paragraph"/>
        <w:numPr>
          <w:ilvl w:val="0"/>
          <w:numId w:val="7"/>
        </w:numPr>
        <w:spacing w:before="60"/>
        <w:ind w:left="1026" w:hanging="306"/>
        <w:rPr>
          <w:rFonts w:cs="Tahoma"/>
          <w:sz w:val="20"/>
          <w:szCs w:val="20"/>
          <w:lang w:val="en-ZA"/>
        </w:rPr>
      </w:pPr>
      <w:r w:rsidRPr="005915FA">
        <w:rPr>
          <w:rFonts w:cs="Tahoma"/>
          <w:sz w:val="20"/>
          <w:szCs w:val="20"/>
          <w:lang w:val="en-ZA"/>
        </w:rPr>
        <w:t>The Parties undertake to co</w:t>
      </w:r>
      <w:r w:rsidRPr="005915FA">
        <w:rPr>
          <w:rFonts w:eastAsia="Meiryo UI" w:cs="Tahoma"/>
          <w:sz w:val="20"/>
          <w:szCs w:val="20"/>
          <w:lang w:val="en-ZA"/>
        </w:rPr>
        <w:t>‑</w:t>
      </w:r>
      <w:r w:rsidRPr="005915FA">
        <w:rPr>
          <w:rFonts w:cs="Tahoma"/>
          <w:sz w:val="20"/>
          <w:szCs w:val="20"/>
          <w:lang w:val="en-ZA"/>
        </w:rPr>
        <w:t>operate in any investigations relating to security which is carried out by or on behalf of the other including providing any information or material in its possession or control and implementing new security measures.</w:t>
      </w:r>
    </w:p>
    <w:p w14:paraId="25603262" w14:textId="77777777" w:rsidR="008C20AC" w:rsidRPr="005915FA" w:rsidRDefault="008C20AC" w:rsidP="0081009A">
      <w:pPr>
        <w:pStyle w:val="Heading1"/>
        <w:numPr>
          <w:ilvl w:val="0"/>
          <w:numId w:val="2"/>
        </w:numPr>
        <w:tabs>
          <w:tab w:val="num" w:pos="426"/>
        </w:tabs>
        <w:ind w:left="432" w:hanging="432"/>
        <w:rPr>
          <w:rFonts w:cs="Tahoma"/>
        </w:rPr>
      </w:pPr>
      <w:bookmarkStart w:id="12" w:name="_Toc113034051"/>
      <w:r w:rsidRPr="005915FA">
        <w:rPr>
          <w:rFonts w:cs="Tahoma"/>
        </w:rPr>
        <w:t>PUBLICITY</w:t>
      </w:r>
      <w:bookmarkEnd w:id="12"/>
    </w:p>
    <w:p w14:paraId="7679AC8B" w14:textId="77777777" w:rsidR="008C20AC" w:rsidRPr="00AF5920" w:rsidRDefault="008C20AC" w:rsidP="008C20AC">
      <w:pPr>
        <w:ind w:left="432"/>
        <w:rPr>
          <w:rFonts w:cs="Tahoma"/>
          <w:szCs w:val="20"/>
        </w:rPr>
      </w:pPr>
      <w:r w:rsidRPr="005915FA">
        <w:rPr>
          <w:rFonts w:cs="Tahoma"/>
          <w:szCs w:val="20"/>
        </w:rPr>
        <w:t xml:space="preserve">The </w:t>
      </w:r>
      <w:r w:rsidR="004E3A94" w:rsidRPr="005915FA">
        <w:rPr>
          <w:rFonts w:cs="Tahoma"/>
          <w:szCs w:val="20"/>
        </w:rPr>
        <w:t>Supplier/Service Provider</w:t>
      </w:r>
      <w:r w:rsidRPr="005915FA">
        <w:rPr>
          <w:rFonts w:cs="Tahoma"/>
          <w:szCs w:val="20"/>
        </w:rPr>
        <w:t xml:space="preserve"> shall not name Transnet or use its trademarks, service marks [whether registered or not] or Goods in connection with any publicity without Transnet’s prior </w:t>
      </w:r>
      <w:r w:rsidRPr="00AF5920">
        <w:rPr>
          <w:rFonts w:cs="Tahoma"/>
          <w:szCs w:val="20"/>
        </w:rPr>
        <w:t>written consent.</w:t>
      </w:r>
    </w:p>
    <w:p w14:paraId="34DD539F" w14:textId="77777777" w:rsidR="00EA5140" w:rsidRPr="00AF5920" w:rsidRDefault="00EA5140" w:rsidP="00EA5140">
      <w:pPr>
        <w:pStyle w:val="Heading1"/>
        <w:numPr>
          <w:ilvl w:val="0"/>
          <w:numId w:val="4"/>
        </w:numPr>
        <w:tabs>
          <w:tab w:val="num" w:pos="426"/>
        </w:tabs>
        <w:ind w:left="432" w:hanging="432"/>
        <w:rPr>
          <w:rFonts w:cs="Tahoma"/>
        </w:rPr>
      </w:pPr>
      <w:bookmarkStart w:id="13" w:name="_Toc113034052"/>
      <w:r w:rsidRPr="00AF5920">
        <w:rPr>
          <w:rFonts w:cs="Tahoma"/>
        </w:rPr>
        <w:t>DEVELOPMENT WORK IN THE PRODUCTION OF GOODS</w:t>
      </w:r>
      <w:bookmarkEnd w:id="13"/>
      <w:r w:rsidRPr="00AF5920">
        <w:rPr>
          <w:rFonts w:cs="Tahoma"/>
        </w:rPr>
        <w:t xml:space="preserve"> </w:t>
      </w:r>
    </w:p>
    <w:p w14:paraId="29DDCFCF" w14:textId="77777777" w:rsidR="00EA5140" w:rsidRPr="00AF5920" w:rsidRDefault="00EA5140" w:rsidP="00EA5140">
      <w:pPr>
        <w:pStyle w:val="Heading1"/>
        <w:numPr>
          <w:ilvl w:val="0"/>
          <w:numId w:val="0"/>
        </w:numPr>
        <w:ind w:left="432"/>
        <w:rPr>
          <w:rFonts w:cs="Tahoma"/>
          <w:color w:val="FF0000"/>
        </w:rPr>
      </w:pPr>
      <w:bookmarkStart w:id="14" w:name="_Toc36618321"/>
      <w:bookmarkStart w:id="15" w:name="_Toc75348493"/>
      <w:bookmarkStart w:id="16" w:name="_Toc75348588"/>
      <w:bookmarkStart w:id="17" w:name="_Toc98330683"/>
      <w:bookmarkStart w:id="18" w:name="_Toc105062604"/>
      <w:bookmarkStart w:id="19" w:name="_Toc109116755"/>
      <w:bookmarkStart w:id="20" w:name="_Toc113034053"/>
      <w:r w:rsidRPr="00AF5920">
        <w:rPr>
          <w:rFonts w:cs="Tahoma"/>
          <w:color w:val="FF0000"/>
        </w:rPr>
        <w:t>[O</w:t>
      </w:r>
      <w:r w:rsidRPr="00AF5920">
        <w:rPr>
          <w:rFonts w:cs="Tahoma"/>
          <w:caps w:val="0"/>
          <w:color w:val="FF0000"/>
        </w:rPr>
        <w:t>nly applicable to goods; delete if not applicable]</w:t>
      </w:r>
      <w:bookmarkEnd w:id="14"/>
      <w:bookmarkEnd w:id="15"/>
      <w:bookmarkEnd w:id="16"/>
      <w:bookmarkEnd w:id="17"/>
      <w:bookmarkEnd w:id="18"/>
      <w:bookmarkEnd w:id="19"/>
      <w:bookmarkEnd w:id="20"/>
    </w:p>
    <w:p w14:paraId="3D79F1E5" w14:textId="77777777" w:rsidR="00EA5140" w:rsidRPr="00AF5920" w:rsidRDefault="00EA5140" w:rsidP="00EA5140">
      <w:pPr>
        <w:ind w:left="432"/>
        <w:rPr>
          <w:rFonts w:cs="Tahoma"/>
          <w:szCs w:val="20"/>
        </w:rPr>
      </w:pPr>
      <w:r w:rsidRPr="00AF5920">
        <w:rPr>
          <w:rFonts w:cs="Tahoma"/>
          <w:szCs w:val="20"/>
        </w:rPr>
        <w:t>If the production or provision of any Goods involves research and/or development which are wholly or partly funded by Transnet, then all intellectual property or other rights as a result thereof shall be the property of Transnet on creation.</w:t>
      </w:r>
    </w:p>
    <w:p w14:paraId="0A41B2CA" w14:textId="77777777" w:rsidR="00EA5140" w:rsidRPr="00AF5920" w:rsidRDefault="00EA5140" w:rsidP="00EA5140">
      <w:pPr>
        <w:pStyle w:val="Heading1"/>
        <w:numPr>
          <w:ilvl w:val="0"/>
          <w:numId w:val="4"/>
        </w:numPr>
        <w:tabs>
          <w:tab w:val="num" w:pos="426"/>
        </w:tabs>
        <w:ind w:left="432" w:hanging="432"/>
        <w:rPr>
          <w:rFonts w:cs="Tahoma"/>
        </w:rPr>
      </w:pPr>
      <w:bookmarkStart w:id="21" w:name="_Toc113034054"/>
      <w:r w:rsidRPr="00AF5920">
        <w:rPr>
          <w:rFonts w:cs="Tahoma"/>
        </w:rPr>
        <w:t>AFTER SALES SERVICE</w:t>
      </w:r>
      <w:bookmarkEnd w:id="21"/>
      <w:r w:rsidRPr="00AF5920">
        <w:rPr>
          <w:rFonts w:cs="Tahoma"/>
        </w:rPr>
        <w:t xml:space="preserve"> </w:t>
      </w:r>
    </w:p>
    <w:p w14:paraId="1574A5A2" w14:textId="77777777" w:rsidR="00EA5140" w:rsidRPr="00AF5920" w:rsidRDefault="00EA5140" w:rsidP="00EA5140">
      <w:pPr>
        <w:pStyle w:val="Heading1"/>
        <w:numPr>
          <w:ilvl w:val="0"/>
          <w:numId w:val="0"/>
        </w:numPr>
        <w:ind w:left="432"/>
        <w:rPr>
          <w:rFonts w:cs="Tahoma"/>
          <w:color w:val="FF0000"/>
        </w:rPr>
      </w:pPr>
      <w:bookmarkStart w:id="22" w:name="_Toc36618323"/>
      <w:bookmarkStart w:id="23" w:name="_Toc75348495"/>
      <w:bookmarkStart w:id="24" w:name="_Toc75348590"/>
      <w:bookmarkStart w:id="25" w:name="_Toc98330685"/>
      <w:bookmarkStart w:id="26" w:name="_Toc105062606"/>
      <w:bookmarkStart w:id="27" w:name="_Toc109116757"/>
      <w:bookmarkStart w:id="28" w:name="_Toc113034055"/>
      <w:r w:rsidRPr="00AF5920">
        <w:rPr>
          <w:rFonts w:cs="Tahoma"/>
          <w:color w:val="FF0000"/>
        </w:rPr>
        <w:t>[O</w:t>
      </w:r>
      <w:r w:rsidRPr="00AF5920">
        <w:rPr>
          <w:rFonts w:cs="Tahoma"/>
          <w:caps w:val="0"/>
          <w:color w:val="FF0000"/>
        </w:rPr>
        <w:t>nly applicable to goods; delete if not applicable]</w:t>
      </w:r>
      <w:bookmarkEnd w:id="22"/>
      <w:bookmarkEnd w:id="23"/>
      <w:bookmarkEnd w:id="24"/>
      <w:bookmarkEnd w:id="25"/>
      <w:bookmarkEnd w:id="26"/>
      <w:bookmarkEnd w:id="27"/>
      <w:bookmarkEnd w:id="28"/>
    </w:p>
    <w:p w14:paraId="3702FECF" w14:textId="77777777" w:rsidR="00EA5140" w:rsidRPr="00AF5920" w:rsidRDefault="00EA5140" w:rsidP="00EA5140">
      <w:pPr>
        <w:ind w:left="432"/>
        <w:rPr>
          <w:rFonts w:cs="Tahoma"/>
          <w:szCs w:val="20"/>
        </w:rPr>
      </w:pPr>
      <w:r w:rsidRPr="00AF5920">
        <w:rPr>
          <w:rFonts w:cs="Tahoma"/>
          <w:szCs w:val="20"/>
        </w:rPr>
        <w:t>The Supplier shall provide replacement parts necessary to ensure the uninterrupted operation of</w:t>
      </w:r>
      <w:r w:rsidRPr="005915FA">
        <w:rPr>
          <w:rFonts w:cs="Tahoma"/>
          <w:szCs w:val="20"/>
        </w:rPr>
        <w:t xml:space="preserve"> the Goods supplied for the duration of the warranty period, from delivery of any particular item </w:t>
      </w:r>
      <w:r w:rsidRPr="00AF5920">
        <w:rPr>
          <w:rFonts w:cs="Tahoma"/>
          <w:szCs w:val="20"/>
        </w:rPr>
        <w:t xml:space="preserve">of the Goods and if requested by Transnet shall make these parts available to a third party maintainer of Transnet’s choice at the same price as if the parts had been supplied to Transnet.  The Supplier undertakes to provide a maintenance service for Goods, should Transnet so request, </w:t>
      </w:r>
      <w:r w:rsidRPr="00AF5920">
        <w:rPr>
          <w:rFonts w:cs="Tahoma"/>
          <w:szCs w:val="20"/>
        </w:rPr>
        <w:lastRenderedPageBreak/>
        <w:t>on terms to be agreed.  If the Order so indicates, the Supplier will provide a warranty service for the Goods at a level to be agreed with Transnet.</w:t>
      </w:r>
    </w:p>
    <w:p w14:paraId="08F62591" w14:textId="77777777" w:rsidR="00B56F38" w:rsidRPr="00AF5920" w:rsidRDefault="00B56F38" w:rsidP="00B56F38">
      <w:pPr>
        <w:pStyle w:val="Heading1"/>
        <w:numPr>
          <w:ilvl w:val="0"/>
          <w:numId w:val="4"/>
        </w:numPr>
        <w:tabs>
          <w:tab w:val="num" w:pos="426"/>
        </w:tabs>
        <w:ind w:left="432" w:hanging="432"/>
        <w:rPr>
          <w:rFonts w:cs="Tahoma"/>
          <w:szCs w:val="18"/>
        </w:rPr>
      </w:pPr>
      <w:bookmarkStart w:id="29" w:name="_Toc105060301"/>
      <w:bookmarkStart w:id="30" w:name="_Toc113034056"/>
      <w:bookmarkStart w:id="31" w:name="_Hlk109116359"/>
      <w:r w:rsidRPr="00AF5920">
        <w:rPr>
          <w:rFonts w:cs="Tahoma"/>
          <w:szCs w:val="18"/>
        </w:rPr>
        <w:t>NON CONFORMANCE OF GOODS/SERVICES PROCURED</w:t>
      </w:r>
      <w:bookmarkEnd w:id="29"/>
      <w:bookmarkEnd w:id="30"/>
      <w:r w:rsidRPr="00AF5920">
        <w:rPr>
          <w:rFonts w:cs="Tahoma"/>
          <w:szCs w:val="18"/>
        </w:rPr>
        <w:t xml:space="preserve">  </w:t>
      </w:r>
    </w:p>
    <w:p w14:paraId="660BE166" w14:textId="77777777" w:rsidR="00B56F38" w:rsidRPr="00AF5920" w:rsidRDefault="00B56F38" w:rsidP="00B56F38">
      <w:pPr>
        <w:pStyle w:val="Heading2"/>
        <w:numPr>
          <w:ilvl w:val="1"/>
          <w:numId w:val="2"/>
        </w:numPr>
        <w:spacing w:before="60"/>
        <w:ind w:hanging="708"/>
        <w:rPr>
          <w:rFonts w:cs="Tahoma"/>
          <w:i/>
          <w:iCs w:val="0"/>
          <w:color w:val="FF0000"/>
          <w:szCs w:val="18"/>
        </w:rPr>
      </w:pPr>
      <w:r w:rsidRPr="00AF5920">
        <w:rPr>
          <w:rFonts w:cs="Tahoma"/>
          <w:i/>
          <w:iCs w:val="0"/>
          <w:color w:val="FF0000"/>
          <w:szCs w:val="18"/>
        </w:rPr>
        <w:t>In the case of Goods/services manufactured for and procured by Transnet from the Supplier/Service Provider in terms of this Agreement, being found not to conform to the Transnet standards, specifications and requirements, Transnet at any time may be entitled to raise a Non Conformance Report (NCR) against a Supplier/Service Provider whose Goods/ Services do not conform to Transnet</w:t>
      </w:r>
      <w:r w:rsidRPr="00AF5920">
        <w:rPr>
          <w:color w:val="FF0000"/>
        </w:rPr>
        <w:t xml:space="preserve"> </w:t>
      </w:r>
      <w:r w:rsidRPr="00AF5920">
        <w:rPr>
          <w:rFonts w:cs="Tahoma"/>
          <w:i/>
          <w:iCs w:val="0"/>
          <w:color w:val="FF0000"/>
          <w:szCs w:val="18"/>
        </w:rPr>
        <w:t>standards, specifications and requirements directing the Supplier/Service Provider to investigate and remedy the non-conformance within the stipulated time frame as may be determined by Transnet at its discretion.</w:t>
      </w:r>
    </w:p>
    <w:p w14:paraId="70D2E8F5" w14:textId="77777777" w:rsidR="00B56F38" w:rsidRPr="00AF5920" w:rsidRDefault="00B56F38" w:rsidP="00B56F38">
      <w:pPr>
        <w:pStyle w:val="Heading2"/>
        <w:numPr>
          <w:ilvl w:val="1"/>
          <w:numId w:val="2"/>
        </w:numPr>
        <w:spacing w:before="60"/>
        <w:ind w:hanging="708"/>
        <w:rPr>
          <w:rFonts w:cs="Tahoma"/>
          <w:i/>
          <w:iCs w:val="0"/>
          <w:color w:val="FF0000"/>
          <w:szCs w:val="18"/>
        </w:rPr>
      </w:pPr>
      <w:r w:rsidRPr="00AF5920">
        <w:rPr>
          <w:rFonts w:cs="Tahoma"/>
          <w:i/>
          <w:iCs w:val="0"/>
          <w:color w:val="FF0000"/>
          <w:szCs w:val="18"/>
        </w:rPr>
        <w:t>Failure by the Supplier/Service Provider to fully comply with NCR within the period stated in sub-clause 13.1 above, shall entitle Transnet to further conditions to which the Supplier/ Service Provider must discharge in order to close the NCR or to terminate the order without giving the Supplier/Service Provider written notice of termination in terms of this Agreement.</w:t>
      </w:r>
    </w:p>
    <w:p w14:paraId="663FF636" w14:textId="77777777" w:rsidR="008C20AC" w:rsidRPr="00AF5920" w:rsidRDefault="004F1C1F" w:rsidP="0081009A">
      <w:pPr>
        <w:pStyle w:val="Heading1"/>
        <w:numPr>
          <w:ilvl w:val="0"/>
          <w:numId w:val="2"/>
        </w:numPr>
        <w:tabs>
          <w:tab w:val="num" w:pos="426"/>
        </w:tabs>
        <w:ind w:left="432" w:hanging="432"/>
        <w:rPr>
          <w:rFonts w:cs="Tahoma"/>
        </w:rPr>
      </w:pPr>
      <w:bookmarkStart w:id="32" w:name="_Toc113034057"/>
      <w:bookmarkEnd w:id="31"/>
      <w:r w:rsidRPr="00AF5920">
        <w:rPr>
          <w:rFonts w:cs="Tahoma"/>
        </w:rPr>
        <w:t>TERMINATION OF ORDER</w:t>
      </w:r>
      <w:bookmarkEnd w:id="32"/>
    </w:p>
    <w:p w14:paraId="3ED57585" w14:textId="77777777" w:rsidR="004F1C1F" w:rsidRPr="00AF5920" w:rsidRDefault="004F1C1F" w:rsidP="0081009A">
      <w:pPr>
        <w:pStyle w:val="Heading2"/>
        <w:numPr>
          <w:ilvl w:val="1"/>
          <w:numId w:val="2"/>
        </w:numPr>
        <w:spacing w:before="60"/>
        <w:ind w:hanging="708"/>
        <w:rPr>
          <w:rFonts w:cs="Tahoma"/>
        </w:rPr>
      </w:pPr>
      <w:r w:rsidRPr="00AF5920">
        <w:rPr>
          <w:rFonts w:cs="Tahoma"/>
        </w:rPr>
        <w:t>Notwithstanding the</w:t>
      </w:r>
      <w:r w:rsidR="00BC0B08" w:rsidRPr="00AF5920">
        <w:rPr>
          <w:rFonts w:cs="Tahoma"/>
        </w:rPr>
        <w:t xml:space="preserve"> date of signature hereof, the c</w:t>
      </w:r>
      <w:r w:rsidRPr="00AF5920">
        <w:rPr>
          <w:rFonts w:cs="Tahoma"/>
        </w:rPr>
        <w:t>omme</w:t>
      </w:r>
      <w:r w:rsidR="00EC78BC" w:rsidRPr="00AF5920">
        <w:rPr>
          <w:rFonts w:cs="Tahoma"/>
        </w:rPr>
        <w:t>ncem</w:t>
      </w:r>
      <w:r w:rsidR="00BC0B08" w:rsidRPr="00AF5920">
        <w:rPr>
          <w:rFonts w:cs="Tahoma"/>
        </w:rPr>
        <w:t xml:space="preserve">ent date of this Order is </w:t>
      </w:r>
      <w:r w:rsidRPr="00AF5920">
        <w:rPr>
          <w:rFonts w:cs="Tahoma"/>
        </w:rPr>
        <w:t xml:space="preserve"> </w:t>
      </w:r>
      <w:r w:rsidR="00EA5140" w:rsidRPr="00AF5920">
        <w:rPr>
          <w:rFonts w:cs="Tahoma"/>
          <w:b/>
        </w:rPr>
        <w:fldChar w:fldCharType="begin"/>
      </w:r>
      <w:r w:rsidR="00EA5140" w:rsidRPr="00AF5920">
        <w:rPr>
          <w:rFonts w:cs="Tahoma"/>
          <w:b/>
        </w:rPr>
        <w:instrText xml:space="preserve"> MACROBUTTON NOMACRO ................ </w:instrText>
      </w:r>
      <w:r w:rsidR="00EA5140" w:rsidRPr="00AF5920">
        <w:rPr>
          <w:rFonts w:cs="Tahoma"/>
          <w:b/>
        </w:rPr>
        <w:fldChar w:fldCharType="end"/>
      </w:r>
      <w:r w:rsidR="00EA5140" w:rsidRPr="00AF5920">
        <w:rPr>
          <w:rFonts w:cs="Tahoma"/>
          <w:b/>
        </w:rPr>
        <w:t xml:space="preserve"> </w:t>
      </w:r>
      <w:r w:rsidRPr="00AF5920">
        <w:rPr>
          <w:rFonts w:cs="Tahoma"/>
        </w:rPr>
        <w:t xml:space="preserve">and </w:t>
      </w:r>
      <w:r w:rsidR="00EC78BC" w:rsidRPr="00AF5920">
        <w:rPr>
          <w:rFonts w:cs="Tahoma"/>
        </w:rPr>
        <w:t xml:space="preserve">will expire on </w:t>
      </w:r>
      <w:r w:rsidR="00EA5140" w:rsidRPr="00AF5920">
        <w:rPr>
          <w:rFonts w:cs="Tahoma"/>
          <w:b/>
        </w:rPr>
        <w:fldChar w:fldCharType="begin"/>
      </w:r>
      <w:r w:rsidR="00EA5140" w:rsidRPr="00AF5920">
        <w:rPr>
          <w:rFonts w:cs="Tahoma"/>
          <w:b/>
        </w:rPr>
        <w:instrText xml:space="preserve"> MACROBUTTON NOMACRO ................ </w:instrText>
      </w:r>
      <w:r w:rsidR="00EA5140" w:rsidRPr="00AF5920">
        <w:rPr>
          <w:rFonts w:cs="Tahoma"/>
          <w:b/>
        </w:rPr>
        <w:fldChar w:fldCharType="end"/>
      </w:r>
      <w:r w:rsidRPr="00AF5920">
        <w:rPr>
          <w:rFonts w:cs="Tahoma"/>
        </w:rPr>
        <w:t xml:space="preserve">, unless: </w:t>
      </w:r>
    </w:p>
    <w:p w14:paraId="1E0A4B7B" w14:textId="77777777" w:rsidR="004F1C1F" w:rsidRPr="00AF5920" w:rsidRDefault="004F1C1F" w:rsidP="0081009A">
      <w:pPr>
        <w:pStyle w:val="Heading2"/>
        <w:numPr>
          <w:ilvl w:val="0"/>
          <w:numId w:val="3"/>
        </w:numPr>
        <w:spacing w:before="60"/>
        <w:ind w:left="1418" w:hanging="284"/>
        <w:rPr>
          <w:rFonts w:cs="Tahoma"/>
        </w:rPr>
      </w:pPr>
      <w:r w:rsidRPr="00AF5920">
        <w:rPr>
          <w:rFonts w:cs="Tahoma"/>
        </w:rPr>
        <w:t>this Order is terminated by either Party in accordance with the provisions incorporated herein or in any schedules or annexures appended hereto, or otherwise in accordance with law or equity; or</w:t>
      </w:r>
    </w:p>
    <w:p w14:paraId="0BFE7133" w14:textId="77777777" w:rsidR="004F1C1F" w:rsidRPr="00AF5920" w:rsidRDefault="004F1C1F" w:rsidP="0081009A">
      <w:pPr>
        <w:pStyle w:val="Heading2"/>
        <w:numPr>
          <w:ilvl w:val="0"/>
          <w:numId w:val="3"/>
        </w:numPr>
        <w:spacing w:before="60" w:after="0"/>
        <w:ind w:left="1418" w:hanging="284"/>
        <w:rPr>
          <w:rFonts w:cs="Tahoma"/>
        </w:rPr>
      </w:pPr>
      <w:r w:rsidRPr="00AF5920">
        <w:rPr>
          <w:rFonts w:cs="Tahoma"/>
        </w:rPr>
        <w:t>this Order is extended at Transnet’s option for a further per</w:t>
      </w:r>
      <w:r w:rsidR="00CE5266" w:rsidRPr="00AF5920">
        <w:rPr>
          <w:rFonts w:cs="Tahoma"/>
        </w:rPr>
        <w:t>iod to be agreed by the Parties; or</w:t>
      </w:r>
    </w:p>
    <w:p w14:paraId="3B4957E4" w14:textId="77777777" w:rsidR="00CE5266" w:rsidRPr="005915FA" w:rsidRDefault="00CE5266" w:rsidP="0081009A">
      <w:pPr>
        <w:pStyle w:val="Heading2"/>
        <w:numPr>
          <w:ilvl w:val="0"/>
          <w:numId w:val="3"/>
        </w:numPr>
        <w:spacing w:before="60" w:after="0"/>
        <w:ind w:left="1418" w:hanging="284"/>
        <w:rPr>
          <w:rFonts w:cs="Tahoma"/>
        </w:rPr>
      </w:pPr>
      <w:r w:rsidRPr="005915FA">
        <w:rPr>
          <w:rFonts w:cs="Tahoma"/>
        </w:rPr>
        <w:t>the allocated maximum contract value is depleted before the contract expiry date.</w:t>
      </w:r>
    </w:p>
    <w:p w14:paraId="07BD9FAC" w14:textId="77777777" w:rsidR="008C20AC" w:rsidRPr="005915FA" w:rsidRDefault="00662062" w:rsidP="0081009A">
      <w:pPr>
        <w:pStyle w:val="Heading2"/>
        <w:numPr>
          <w:ilvl w:val="1"/>
          <w:numId w:val="2"/>
        </w:numPr>
        <w:spacing w:before="60" w:after="0"/>
        <w:ind w:hanging="708"/>
        <w:rPr>
          <w:rFonts w:cs="Tahoma"/>
        </w:rPr>
      </w:pPr>
      <w:r w:rsidRPr="005915FA">
        <w:rPr>
          <w:rFonts w:cs="Tahoma"/>
        </w:rPr>
        <w:t>Transnet may cancel this</w:t>
      </w:r>
      <w:r w:rsidR="008C20AC" w:rsidRPr="005915FA">
        <w:rPr>
          <w:rFonts w:cs="Tahoma"/>
        </w:rPr>
        <w:t xml:space="preserve"> Order in whole or in </w:t>
      </w:r>
      <w:r w:rsidRPr="005915FA">
        <w:rPr>
          <w:rFonts w:cs="Tahoma"/>
        </w:rPr>
        <w:t>part at any time upon at least 30 [thirty</w:t>
      </w:r>
      <w:r w:rsidR="008C20AC" w:rsidRPr="005915FA">
        <w:rPr>
          <w:rFonts w:cs="Tahoma"/>
        </w:rPr>
        <w:t xml:space="preserve">] days’ written notice to the </w:t>
      </w:r>
      <w:r w:rsidR="004E3A94" w:rsidRPr="005915FA">
        <w:rPr>
          <w:rFonts w:cs="Tahoma"/>
        </w:rPr>
        <w:t>Supplier/Service Provider</w:t>
      </w:r>
      <w:r w:rsidR="008C20AC" w:rsidRPr="005915FA">
        <w:rPr>
          <w:rFonts w:cs="Tahoma"/>
        </w:rPr>
        <w:t xml:space="preserve">, or when there is a change in control of the </w:t>
      </w:r>
      <w:r w:rsidR="004E3A94" w:rsidRPr="005915FA">
        <w:rPr>
          <w:rFonts w:cs="Tahoma"/>
        </w:rPr>
        <w:t>Supplier/Service Provider</w:t>
      </w:r>
      <w:r w:rsidR="008C20AC" w:rsidRPr="005915FA">
        <w:rPr>
          <w:rFonts w:cs="Tahoma"/>
        </w:rPr>
        <w:t xml:space="preserve"> or the </w:t>
      </w:r>
      <w:r w:rsidR="004E3A94" w:rsidRPr="005915FA">
        <w:rPr>
          <w:rFonts w:cs="Tahoma"/>
        </w:rPr>
        <w:t>Supplier/Service Provider</w:t>
      </w:r>
      <w:r w:rsidR="008C20AC" w:rsidRPr="005915FA">
        <w:rPr>
          <w:rFonts w:cs="Tahoma"/>
        </w:rPr>
        <w:t xml:space="preserve"> commits any serious breach or any repeated or continued material breach of its obligations under these Terms and/or Order or shall have been guilty of conduct tending to bring itself into disrepute, on written notice to the </w:t>
      </w:r>
      <w:r w:rsidR="004E3A94" w:rsidRPr="005915FA">
        <w:rPr>
          <w:rFonts w:cs="Tahoma"/>
        </w:rPr>
        <w:t>Supplier/Service Provider</w:t>
      </w:r>
      <w:r w:rsidR="008C20AC" w:rsidRPr="005915FA">
        <w:rPr>
          <w:rFonts w:cs="Tahoma"/>
        </w:rPr>
        <w:t xml:space="preserve"> when such work on the Order shall stop.  </w:t>
      </w:r>
    </w:p>
    <w:p w14:paraId="10A334CC" w14:textId="77777777" w:rsidR="008C20AC" w:rsidRPr="005915FA" w:rsidRDefault="008C20AC" w:rsidP="0081009A">
      <w:pPr>
        <w:pStyle w:val="Heading2"/>
        <w:numPr>
          <w:ilvl w:val="1"/>
          <w:numId w:val="2"/>
        </w:numPr>
        <w:spacing w:before="60" w:after="0"/>
        <w:ind w:hanging="708"/>
        <w:rPr>
          <w:rFonts w:cs="Tahoma"/>
        </w:rPr>
      </w:pPr>
      <w:r w:rsidRPr="005915FA">
        <w:rPr>
          <w:rFonts w:cs="Tahoma"/>
        </w:rPr>
        <w:t xml:space="preserve">Transnet shall pay the </w:t>
      </w:r>
      <w:r w:rsidR="004E3A94" w:rsidRPr="005915FA">
        <w:rPr>
          <w:rFonts w:cs="Tahoma"/>
        </w:rPr>
        <w:t>Supplier/Service Provider</w:t>
      </w:r>
      <w:r w:rsidRPr="005915FA">
        <w:rPr>
          <w:rFonts w:cs="Tahoma"/>
        </w:rPr>
        <w:t xml:space="preserve"> a fair and reasonable price for justified work in progress, where such price reflects only those costs not otherwise recoverable by the </w:t>
      </w:r>
      <w:r w:rsidR="004E3A94" w:rsidRPr="005915FA">
        <w:rPr>
          <w:rFonts w:cs="Tahoma"/>
        </w:rPr>
        <w:t>Supplier/Service Provider</w:t>
      </w:r>
      <w:r w:rsidRPr="005915FA">
        <w:rPr>
          <w:rFonts w:cs="Tahoma"/>
        </w:rPr>
        <w:t xml:space="preserve">, at the time of termination, and the </w:t>
      </w:r>
      <w:r w:rsidR="004E3A94" w:rsidRPr="005915FA">
        <w:rPr>
          <w:rFonts w:cs="Tahoma"/>
        </w:rPr>
        <w:t>Supplier/Service Provider</w:t>
      </w:r>
      <w:r w:rsidRPr="005915FA">
        <w:rPr>
          <w:rFonts w:cs="Tahoma"/>
        </w:rPr>
        <w:t xml:space="preserve"> shall give Transnet full assistance to check the extent of such work in progress.  Payment of such price shall be in full and final satisfaction of any claims arising out of such termination and upon such payment the </w:t>
      </w:r>
      <w:r w:rsidR="004E3A94" w:rsidRPr="005915FA">
        <w:rPr>
          <w:rFonts w:cs="Tahoma"/>
        </w:rPr>
        <w:t>Supplier/Service Provider</w:t>
      </w:r>
      <w:r w:rsidRPr="005915FA">
        <w:rPr>
          <w:rFonts w:cs="Tahoma"/>
        </w:rPr>
        <w:t xml:space="preserve"> shall deliver to Transnet all work, including any materials, completed or in progress. The sum payable to the </w:t>
      </w:r>
      <w:r w:rsidR="004E3A94" w:rsidRPr="005915FA">
        <w:rPr>
          <w:rFonts w:cs="Tahoma"/>
        </w:rPr>
        <w:lastRenderedPageBreak/>
        <w:t>Supplier/Service Provider</w:t>
      </w:r>
      <w:r w:rsidRPr="005915FA">
        <w:rPr>
          <w:rFonts w:cs="Tahoma"/>
        </w:rPr>
        <w:t xml:space="preserve"> under this clause will not in any event exceed the total amount that would have been payable to the </w:t>
      </w:r>
      <w:r w:rsidR="004E3A94" w:rsidRPr="005915FA">
        <w:rPr>
          <w:rFonts w:cs="Tahoma"/>
        </w:rPr>
        <w:t>Supplier/Service Provider</w:t>
      </w:r>
      <w:r w:rsidRPr="005915FA">
        <w:rPr>
          <w:rFonts w:cs="Tahoma"/>
        </w:rPr>
        <w:t xml:space="preserve"> had the Order not been terminated.  </w:t>
      </w:r>
    </w:p>
    <w:p w14:paraId="602D2922" w14:textId="77777777" w:rsidR="008C20AC" w:rsidRPr="005915FA" w:rsidRDefault="008C20AC" w:rsidP="0081009A">
      <w:pPr>
        <w:pStyle w:val="Heading2"/>
        <w:numPr>
          <w:ilvl w:val="1"/>
          <w:numId w:val="2"/>
        </w:numPr>
        <w:spacing w:before="60" w:after="0"/>
        <w:ind w:hanging="708"/>
        <w:rPr>
          <w:rFonts w:cs="Tahoma"/>
        </w:rPr>
      </w:pPr>
      <w:r w:rsidRPr="005915FA">
        <w:rPr>
          <w:rFonts w:cs="Tahoma"/>
        </w:rPr>
        <w:t xml:space="preserve">In the event of termination the </w:t>
      </w:r>
      <w:r w:rsidR="004E3A94" w:rsidRPr="005915FA">
        <w:rPr>
          <w:rFonts w:cs="Tahoma"/>
        </w:rPr>
        <w:t>Supplier/Service Provider</w:t>
      </w:r>
      <w:r w:rsidRPr="005915FA">
        <w:rPr>
          <w:rFonts w:cs="Tahoma"/>
        </w:rPr>
        <w:t xml:space="preserve"> must submit all claims within 2 [two] months of termination after which time claims will only be met in what Transnet considers exceptional circumstances.  </w:t>
      </w:r>
    </w:p>
    <w:p w14:paraId="3F8FF1F1" w14:textId="77777777" w:rsidR="008C20AC" w:rsidRPr="005915FA" w:rsidRDefault="008C20AC" w:rsidP="0081009A">
      <w:pPr>
        <w:pStyle w:val="Heading2"/>
        <w:numPr>
          <w:ilvl w:val="1"/>
          <w:numId w:val="2"/>
        </w:numPr>
        <w:spacing w:before="60" w:after="0"/>
        <w:ind w:hanging="708"/>
        <w:rPr>
          <w:rFonts w:cs="Tahoma"/>
        </w:rPr>
      </w:pPr>
      <w:r w:rsidRPr="005915FA">
        <w:rPr>
          <w:rFonts w:cs="Tahoma"/>
        </w:rPr>
        <w:t xml:space="preserve">If the </w:t>
      </w:r>
      <w:r w:rsidR="004E3A94" w:rsidRPr="005915FA">
        <w:rPr>
          <w:rFonts w:cs="Tahoma"/>
        </w:rPr>
        <w:t>Goods/services</w:t>
      </w:r>
      <w:r w:rsidRPr="005915FA">
        <w:rPr>
          <w:rFonts w:cs="Tahoma"/>
        </w:rPr>
        <w:t xml:space="preserve"> are not provided in accordance with an Order, the Order shall be deemed terminated and the </w:t>
      </w:r>
      <w:r w:rsidR="004E3A94" w:rsidRPr="005915FA">
        <w:rPr>
          <w:rFonts w:cs="Tahoma"/>
        </w:rPr>
        <w:t>Supplier/Service Provider</w:t>
      </w:r>
      <w:r w:rsidRPr="005915FA">
        <w:rPr>
          <w:rFonts w:cs="Tahoma"/>
        </w:rPr>
        <w:t xml:space="preserve"> shall compensate Transnet for any costs incurred in obtaining substitute </w:t>
      </w:r>
      <w:r w:rsidR="004E3A94" w:rsidRPr="005915FA">
        <w:rPr>
          <w:rFonts w:cs="Tahoma"/>
        </w:rPr>
        <w:t>Goods/services</w:t>
      </w:r>
      <w:r w:rsidRPr="005915FA">
        <w:rPr>
          <w:rFonts w:cs="Tahoma"/>
        </w:rPr>
        <w:t xml:space="preserve"> or any damage caused due to the failure or delay in the delivery.</w:t>
      </w:r>
    </w:p>
    <w:p w14:paraId="1041764E" w14:textId="77777777" w:rsidR="006E4F32" w:rsidRPr="005915FA" w:rsidRDefault="006E4F32" w:rsidP="0081009A">
      <w:pPr>
        <w:pStyle w:val="Heading2"/>
        <w:numPr>
          <w:ilvl w:val="1"/>
          <w:numId w:val="4"/>
        </w:numPr>
        <w:spacing w:before="60" w:after="0"/>
        <w:ind w:hanging="708"/>
        <w:rPr>
          <w:rFonts w:cs="Tahoma"/>
        </w:rPr>
      </w:pPr>
      <w:r w:rsidRPr="005915FA">
        <w:rPr>
          <w:rFonts w:cs="Tahoma"/>
        </w:rPr>
        <w:t>Both parties to this agreement reserve the right to terminate this agreement:</w:t>
      </w:r>
    </w:p>
    <w:p w14:paraId="3A645A50" w14:textId="77777777" w:rsidR="006E4F32" w:rsidRPr="005915FA" w:rsidRDefault="006E4F32" w:rsidP="00D40AE3">
      <w:pPr>
        <w:pStyle w:val="Heading2"/>
        <w:numPr>
          <w:ilvl w:val="2"/>
          <w:numId w:val="11"/>
        </w:numPr>
        <w:spacing w:before="60" w:after="0"/>
        <w:ind w:hanging="872"/>
        <w:rPr>
          <w:rFonts w:cs="Tahoma"/>
        </w:rPr>
      </w:pPr>
      <w:r w:rsidRPr="005915FA">
        <w:rPr>
          <w:rFonts w:cs="Tahoma"/>
        </w:rPr>
        <w:t>If the other commits a material breach of this contracts and fails to remedy such breach within a stipulated time frame or within a reasonable time;</w:t>
      </w:r>
    </w:p>
    <w:p w14:paraId="36E98FF2" w14:textId="77777777" w:rsidR="006E4F32" w:rsidRPr="005915FA" w:rsidRDefault="006E4F32" w:rsidP="00D40AE3">
      <w:pPr>
        <w:pStyle w:val="Heading2"/>
        <w:numPr>
          <w:ilvl w:val="2"/>
          <w:numId w:val="11"/>
        </w:numPr>
        <w:spacing w:before="60" w:after="0"/>
        <w:ind w:hanging="872"/>
        <w:rPr>
          <w:rFonts w:cs="Tahoma"/>
        </w:rPr>
      </w:pPr>
      <w:r w:rsidRPr="005915FA">
        <w:rPr>
          <w:rFonts w:cs="Tahoma"/>
        </w:rPr>
        <w:t>There is non-performance from either of the parties; or</w:t>
      </w:r>
    </w:p>
    <w:p w14:paraId="39440B6F" w14:textId="77777777" w:rsidR="006E4F32" w:rsidRPr="005915FA" w:rsidRDefault="002F0AFF" w:rsidP="00D40AE3">
      <w:pPr>
        <w:pStyle w:val="Heading2"/>
        <w:numPr>
          <w:ilvl w:val="2"/>
          <w:numId w:val="11"/>
        </w:numPr>
        <w:spacing w:before="60" w:after="0"/>
        <w:ind w:hanging="872"/>
        <w:rPr>
          <w:rFonts w:cs="Tahoma"/>
        </w:rPr>
      </w:pPr>
      <w:r w:rsidRPr="005915FA">
        <w:rPr>
          <w:rFonts w:cs="Tahoma"/>
        </w:rPr>
        <w:t>If the other party</w:t>
      </w:r>
      <w:r w:rsidR="006E4F32" w:rsidRPr="005915FA">
        <w:rPr>
          <w:rFonts w:cs="Tahoma"/>
        </w:rPr>
        <w:t xml:space="preserve"> is unable to perform its obligations under this agreement.</w:t>
      </w:r>
    </w:p>
    <w:p w14:paraId="027776F9" w14:textId="77777777" w:rsidR="008C20AC" w:rsidRPr="005915FA" w:rsidRDefault="008C20AC" w:rsidP="0081009A">
      <w:pPr>
        <w:pStyle w:val="Heading1"/>
        <w:numPr>
          <w:ilvl w:val="0"/>
          <w:numId w:val="2"/>
        </w:numPr>
        <w:tabs>
          <w:tab w:val="num" w:pos="426"/>
        </w:tabs>
        <w:ind w:left="432" w:hanging="432"/>
        <w:rPr>
          <w:rFonts w:cs="Tahoma"/>
        </w:rPr>
      </w:pPr>
      <w:bookmarkStart w:id="33" w:name="_Toc113034058"/>
      <w:r w:rsidRPr="005915FA">
        <w:rPr>
          <w:rFonts w:cs="Tahoma"/>
        </w:rPr>
        <w:t>ACCESS</w:t>
      </w:r>
      <w:bookmarkEnd w:id="33"/>
    </w:p>
    <w:p w14:paraId="3C1BD32C" w14:textId="77777777" w:rsidR="008C20AC" w:rsidRPr="005915FA" w:rsidRDefault="008C20AC" w:rsidP="008C20AC">
      <w:pPr>
        <w:ind w:left="432"/>
        <w:rPr>
          <w:rFonts w:cs="Tahoma"/>
          <w:szCs w:val="20"/>
        </w:rPr>
      </w:pPr>
      <w:r w:rsidRPr="005915FA">
        <w:rPr>
          <w:rFonts w:cs="Tahoma"/>
          <w:szCs w:val="20"/>
        </w:rPr>
        <w:t xml:space="preserve">The </w:t>
      </w:r>
      <w:r w:rsidR="004E3A94" w:rsidRPr="005915FA">
        <w:rPr>
          <w:rFonts w:cs="Tahoma"/>
          <w:szCs w:val="20"/>
        </w:rPr>
        <w:t>Supplier/Service Provider</w:t>
      </w:r>
      <w:r w:rsidRPr="005915FA">
        <w:rPr>
          <w:rFonts w:cs="Tahoma"/>
          <w:szCs w:val="20"/>
        </w:rPr>
        <w:t xml:space="preserve"> shall be liable for the acts, omissions and defaults of its personnel or agents who, for the purposes of the Order, shall be treated as if they are the </w:t>
      </w:r>
      <w:r w:rsidR="004E3A94" w:rsidRPr="005915FA">
        <w:rPr>
          <w:rFonts w:cs="Tahoma"/>
          <w:szCs w:val="20"/>
        </w:rPr>
        <w:t>Supplier/Service Provider</w:t>
      </w:r>
      <w:r w:rsidR="00EA4B16" w:rsidRPr="005915FA">
        <w:rPr>
          <w:rFonts w:cs="Tahoma"/>
          <w:szCs w:val="20"/>
        </w:rPr>
        <w:t xml:space="preserve">’s </w:t>
      </w:r>
      <w:r w:rsidR="00C80629" w:rsidRPr="005915FA">
        <w:rPr>
          <w:rFonts w:cs="Tahoma"/>
          <w:szCs w:val="20"/>
        </w:rPr>
        <w:t>employees.</w:t>
      </w:r>
      <w:r w:rsidRPr="005915FA">
        <w:rPr>
          <w:rFonts w:cs="Tahoma"/>
          <w:szCs w:val="20"/>
        </w:rPr>
        <w:t xml:space="preserve"> The </w:t>
      </w:r>
      <w:r w:rsidR="004E3A94" w:rsidRPr="005915FA">
        <w:rPr>
          <w:rFonts w:cs="Tahoma"/>
          <w:szCs w:val="20"/>
        </w:rPr>
        <w:t>Supplier/Service Provider</w:t>
      </w:r>
      <w:r w:rsidRPr="005915FA">
        <w:rPr>
          <w:rFonts w:cs="Tahoma"/>
          <w:szCs w:val="20"/>
        </w:rPr>
        <w:t xml:space="preserve"> shall ensure that any such personnel or agents, whilst on Transnet’s premises, shall comply with Transnet’s health and safety, security and system security rules and procedures as and where required.</w:t>
      </w:r>
    </w:p>
    <w:p w14:paraId="128118FB" w14:textId="77777777" w:rsidR="008C20AC" w:rsidRPr="005915FA" w:rsidRDefault="008C20AC" w:rsidP="0081009A">
      <w:pPr>
        <w:pStyle w:val="Heading1"/>
        <w:numPr>
          <w:ilvl w:val="0"/>
          <w:numId w:val="2"/>
        </w:numPr>
        <w:tabs>
          <w:tab w:val="num" w:pos="426"/>
        </w:tabs>
        <w:ind w:left="432" w:hanging="432"/>
        <w:rPr>
          <w:rFonts w:cs="Tahoma"/>
        </w:rPr>
      </w:pPr>
      <w:bookmarkStart w:id="34" w:name="_Toc113034059"/>
      <w:r w:rsidRPr="005915FA">
        <w:rPr>
          <w:rFonts w:cs="Tahoma"/>
        </w:rPr>
        <w:t>WARRANTY</w:t>
      </w:r>
      <w:bookmarkEnd w:id="34"/>
    </w:p>
    <w:p w14:paraId="7DA7FF11" w14:textId="77777777" w:rsidR="008C20AC" w:rsidRPr="005915FA" w:rsidRDefault="008C20AC" w:rsidP="008C20AC">
      <w:pPr>
        <w:ind w:left="432"/>
        <w:rPr>
          <w:rFonts w:cs="Tahoma"/>
          <w:szCs w:val="20"/>
        </w:rPr>
      </w:pPr>
      <w:r w:rsidRPr="005915FA">
        <w:rPr>
          <w:rFonts w:cs="Tahoma"/>
          <w:szCs w:val="20"/>
        </w:rPr>
        <w:t xml:space="preserve">The </w:t>
      </w:r>
      <w:r w:rsidR="004E3A94" w:rsidRPr="005915FA">
        <w:rPr>
          <w:rFonts w:cs="Tahoma"/>
          <w:szCs w:val="20"/>
        </w:rPr>
        <w:t>Supplier/Service Provider</w:t>
      </w:r>
      <w:r w:rsidRPr="005915FA">
        <w:rPr>
          <w:rFonts w:cs="Tahoma"/>
          <w:szCs w:val="20"/>
        </w:rPr>
        <w:t xml:space="preserve"> warrants that it is competent to supply the </w:t>
      </w:r>
      <w:r w:rsidR="004E3A94" w:rsidRPr="005915FA">
        <w:rPr>
          <w:rFonts w:cs="Tahoma"/>
          <w:szCs w:val="20"/>
        </w:rPr>
        <w:t>Goods/services</w:t>
      </w:r>
      <w:r w:rsidR="00B373DF" w:rsidRPr="005915FA">
        <w:rPr>
          <w:rFonts w:cs="Tahoma"/>
          <w:szCs w:val="20"/>
        </w:rPr>
        <w:t xml:space="preserve"> </w:t>
      </w:r>
      <w:r w:rsidRPr="005915FA">
        <w:rPr>
          <w:rFonts w:cs="Tahoma"/>
          <w:szCs w:val="20"/>
        </w:rPr>
        <w:t xml:space="preserve">in accordance with these Terms to the reasonable satisfaction of Transnet and that all </w:t>
      </w:r>
      <w:r w:rsidR="004E3A94" w:rsidRPr="005915FA">
        <w:rPr>
          <w:rFonts w:cs="Tahoma"/>
          <w:szCs w:val="20"/>
        </w:rPr>
        <w:t>Goods/services</w:t>
      </w:r>
      <w:r w:rsidR="00B373DF" w:rsidRPr="005915FA">
        <w:rPr>
          <w:rFonts w:cs="Tahoma"/>
          <w:szCs w:val="20"/>
        </w:rPr>
        <w:t xml:space="preserve"> </w:t>
      </w:r>
      <w:r w:rsidRPr="005915FA">
        <w:rPr>
          <w:rFonts w:cs="Tahoma"/>
          <w:szCs w:val="20"/>
        </w:rPr>
        <w:t xml:space="preserve">delivered under the Order: (a) conform and comply in all relevant legislation, standards, directives and orders related to </w:t>
      </w:r>
      <w:r w:rsidRPr="005915FA">
        <w:rPr>
          <w:rFonts w:cs="Tahoma"/>
          <w:i/>
          <w:szCs w:val="20"/>
        </w:rPr>
        <w:t>[inter alia]</w:t>
      </w:r>
      <w:r w:rsidRPr="005915FA">
        <w:rPr>
          <w:rFonts w:cs="Tahoma"/>
          <w:szCs w:val="20"/>
        </w:rPr>
        <w:t xml:space="preserve"> the </w:t>
      </w:r>
      <w:r w:rsidR="004E3A94" w:rsidRPr="005915FA">
        <w:rPr>
          <w:rFonts w:cs="Tahoma"/>
          <w:szCs w:val="20"/>
        </w:rPr>
        <w:t>Goods/services</w:t>
      </w:r>
      <w:r w:rsidR="00B373DF" w:rsidRPr="005915FA">
        <w:rPr>
          <w:rFonts w:cs="Tahoma"/>
          <w:szCs w:val="20"/>
        </w:rPr>
        <w:t xml:space="preserve"> </w:t>
      </w:r>
      <w:r w:rsidRPr="005915FA">
        <w:rPr>
          <w:rFonts w:cs="Tahoma"/>
          <w:szCs w:val="20"/>
        </w:rPr>
        <w:t xml:space="preserve">in force at the time of delivery, and to any specifications referred to in the Order; (b) will not cause any deterioration in the functionality of any Transnet equipment; and (c) do not infringe any third party rights of any kind.  The </w:t>
      </w:r>
      <w:r w:rsidR="004E3A94" w:rsidRPr="005915FA">
        <w:rPr>
          <w:rFonts w:cs="Tahoma"/>
          <w:szCs w:val="20"/>
        </w:rPr>
        <w:t>Supplier/Service Provider</w:t>
      </w:r>
      <w:r w:rsidRPr="005915FA">
        <w:rPr>
          <w:rFonts w:cs="Tahoma"/>
          <w:szCs w:val="20"/>
        </w:rPr>
        <w:t xml:space="preserve"> hereby indemnifies Transnet against all losses, liabilities, costs, claims, damages, expenses and awards of any kinds incurred or made against Transnet in connection with any breach of this warranty.</w:t>
      </w:r>
    </w:p>
    <w:p w14:paraId="30F11D9F" w14:textId="77777777" w:rsidR="008C20AC" w:rsidRPr="005915FA" w:rsidRDefault="008C20AC" w:rsidP="0081009A">
      <w:pPr>
        <w:pStyle w:val="Heading1"/>
        <w:numPr>
          <w:ilvl w:val="0"/>
          <w:numId w:val="2"/>
        </w:numPr>
        <w:tabs>
          <w:tab w:val="num" w:pos="426"/>
        </w:tabs>
        <w:ind w:left="432" w:hanging="432"/>
        <w:rPr>
          <w:rFonts w:cs="Tahoma"/>
        </w:rPr>
      </w:pPr>
      <w:bookmarkStart w:id="35" w:name="_Toc113034060"/>
      <w:r w:rsidRPr="005915FA">
        <w:rPr>
          <w:rFonts w:cs="Tahoma"/>
        </w:rPr>
        <w:t>INSOLVENCY</w:t>
      </w:r>
      <w:bookmarkEnd w:id="35"/>
    </w:p>
    <w:p w14:paraId="2D0A2CB6" w14:textId="77777777" w:rsidR="008C20AC" w:rsidRPr="005915FA" w:rsidRDefault="008C20AC" w:rsidP="008C20AC">
      <w:pPr>
        <w:ind w:left="432"/>
        <w:rPr>
          <w:rFonts w:cs="Tahoma"/>
          <w:szCs w:val="20"/>
        </w:rPr>
      </w:pPr>
      <w:r w:rsidRPr="005915FA">
        <w:rPr>
          <w:rFonts w:cs="Tahoma"/>
          <w:szCs w:val="20"/>
        </w:rPr>
        <w:t xml:space="preserve">If the </w:t>
      </w:r>
      <w:r w:rsidR="004E3A94" w:rsidRPr="005915FA">
        <w:rPr>
          <w:rFonts w:cs="Tahoma"/>
          <w:szCs w:val="20"/>
        </w:rPr>
        <w:t>Supplier/Service Provider</w:t>
      </w:r>
      <w:r w:rsidRPr="005915FA">
        <w:rPr>
          <w:rFonts w:cs="Tahoma"/>
          <w:szCs w:val="20"/>
        </w:rPr>
        <w:t xml:space="preserve"> shall have a receiver, manager, administrator, liquidator or like person appointed over all or any part of its assets or if the </w:t>
      </w:r>
      <w:r w:rsidR="004E3A94" w:rsidRPr="005915FA">
        <w:rPr>
          <w:rFonts w:cs="Tahoma"/>
          <w:szCs w:val="20"/>
        </w:rPr>
        <w:t>Supplier/Service Provider</w:t>
      </w:r>
      <w:r w:rsidRPr="005915FA">
        <w:rPr>
          <w:rFonts w:cs="Tahoma"/>
          <w:szCs w:val="20"/>
        </w:rPr>
        <w:t xml:space="preserve"> compounds with its creditors or passes a resolution for the writing up or administration of the </w:t>
      </w:r>
      <w:r w:rsidR="004E3A94" w:rsidRPr="005915FA">
        <w:rPr>
          <w:rFonts w:cs="Tahoma"/>
          <w:szCs w:val="20"/>
        </w:rPr>
        <w:t>Supplier/Service Provider</w:t>
      </w:r>
      <w:r w:rsidRPr="005915FA">
        <w:rPr>
          <w:rFonts w:cs="Tahoma"/>
          <w:szCs w:val="20"/>
        </w:rPr>
        <w:t>, Transnet is at liberty to terminate the Order or Orders forthwith, or at its option, to seek performance by any such appointed person.</w:t>
      </w:r>
    </w:p>
    <w:p w14:paraId="7A6214AF" w14:textId="77777777" w:rsidR="00143D10" w:rsidRPr="005915FA" w:rsidRDefault="00143D10" w:rsidP="00143D10">
      <w:pPr>
        <w:pStyle w:val="Heading1"/>
        <w:numPr>
          <w:ilvl w:val="0"/>
          <w:numId w:val="4"/>
        </w:numPr>
        <w:tabs>
          <w:tab w:val="num" w:pos="426"/>
        </w:tabs>
        <w:ind w:left="432" w:hanging="432"/>
        <w:rPr>
          <w:rFonts w:cs="Tahoma"/>
        </w:rPr>
      </w:pPr>
      <w:bookmarkStart w:id="36" w:name="_Toc113034061"/>
      <w:r w:rsidRPr="005915FA">
        <w:rPr>
          <w:rFonts w:cs="Tahoma"/>
        </w:rPr>
        <w:lastRenderedPageBreak/>
        <w:t>subcontracting</w:t>
      </w:r>
      <w:bookmarkEnd w:id="36"/>
    </w:p>
    <w:p w14:paraId="1FC08439" w14:textId="77777777" w:rsidR="00143D10" w:rsidRPr="005915FA" w:rsidRDefault="00143D10" w:rsidP="003E0AC4">
      <w:pPr>
        <w:pStyle w:val="Heading2"/>
        <w:numPr>
          <w:ilvl w:val="1"/>
          <w:numId w:val="4"/>
        </w:numPr>
        <w:tabs>
          <w:tab w:val="clear" w:pos="1134"/>
        </w:tabs>
        <w:spacing w:before="60" w:after="0"/>
        <w:ind w:hanging="708"/>
        <w:rPr>
          <w:rFonts w:cs="Tahoma"/>
        </w:rPr>
      </w:pPr>
      <w:r w:rsidRPr="005915FA">
        <w:rPr>
          <w:rFonts w:cs="Tahoma"/>
        </w:rPr>
        <w:t>The Supplier</w:t>
      </w:r>
      <w:r w:rsidR="001C362F" w:rsidRPr="005915FA">
        <w:rPr>
          <w:rFonts w:cs="Tahoma"/>
        </w:rPr>
        <w:t>/Service Provider</w:t>
      </w:r>
      <w:r w:rsidRPr="005915FA">
        <w:rPr>
          <w:rFonts w:cs="Tahoma"/>
        </w:rPr>
        <w:t xml:space="preserve"> may only enter into a subcontracting arrangement with the approval of Transnet. If the Supplier subcontracts a portion of the contract to another person without declaring it to Transnet, Transnet must penalise the Supplier up to 10% of the value of the contract.</w:t>
      </w:r>
    </w:p>
    <w:p w14:paraId="379D41EB" w14:textId="77777777" w:rsidR="00143D10" w:rsidRPr="005915FA" w:rsidRDefault="00143D10" w:rsidP="003E0AC4">
      <w:pPr>
        <w:pStyle w:val="Heading2"/>
        <w:numPr>
          <w:ilvl w:val="1"/>
          <w:numId w:val="4"/>
        </w:numPr>
        <w:tabs>
          <w:tab w:val="clear" w:pos="1134"/>
        </w:tabs>
        <w:spacing w:before="60" w:after="0"/>
        <w:ind w:hanging="708"/>
        <w:rPr>
          <w:rFonts w:cs="Tahoma"/>
        </w:rPr>
      </w:pPr>
      <w:r w:rsidRPr="005915FA">
        <w:rPr>
          <w:rFonts w:cs="Tahoma"/>
        </w:rPr>
        <w:t>Should Transnet approve the Supplier’s</w:t>
      </w:r>
      <w:r w:rsidR="001C362F" w:rsidRPr="005915FA">
        <w:rPr>
          <w:rFonts w:cs="Tahoma"/>
        </w:rPr>
        <w:t>/Service Provider’s</w:t>
      </w:r>
      <w:r w:rsidRPr="005915FA">
        <w:rPr>
          <w:rFonts w:cs="Tahoma"/>
        </w:rPr>
        <w:t xml:space="preserve"> subcontracting arrangement, the Supplier</w:t>
      </w:r>
      <w:r w:rsidR="001C362F" w:rsidRPr="005915FA">
        <w:rPr>
          <w:rFonts w:cs="Tahoma"/>
        </w:rPr>
        <w:t>/Service Provider</w:t>
      </w:r>
      <w:r w:rsidRPr="005915FA">
        <w:rPr>
          <w:rFonts w:cs="Tahoma"/>
        </w:rPr>
        <w:t xml:space="preserve"> and not the sub-contractor will at all times be held liable for performance in terms of its contractual obligations.</w:t>
      </w:r>
    </w:p>
    <w:p w14:paraId="26F6AB97" w14:textId="77777777" w:rsidR="00143D10" w:rsidRPr="005915FA" w:rsidRDefault="00143D10" w:rsidP="003E0AC4">
      <w:pPr>
        <w:pStyle w:val="Heading2"/>
        <w:numPr>
          <w:ilvl w:val="1"/>
          <w:numId w:val="4"/>
        </w:numPr>
        <w:tabs>
          <w:tab w:val="clear" w:pos="1134"/>
        </w:tabs>
        <w:spacing w:before="60" w:after="0"/>
        <w:ind w:hanging="708"/>
        <w:rPr>
          <w:rFonts w:cs="Tahoma"/>
        </w:rPr>
      </w:pPr>
      <w:r w:rsidRPr="005915FA">
        <w:rPr>
          <w:rFonts w:cs="Tahoma"/>
        </w:rPr>
        <w:t>The Supplier</w:t>
      </w:r>
      <w:r w:rsidR="001C362F" w:rsidRPr="005915FA">
        <w:rPr>
          <w:rFonts w:cs="Tahoma"/>
        </w:rPr>
        <w:t>/Service Provider</w:t>
      </w:r>
      <w:r w:rsidRPr="005915FA">
        <w:rPr>
          <w:rFonts w:cs="Tahoma"/>
        </w:rPr>
        <w:t xml:space="preserve"> may not subcontract in such a manner that the local production and content of the overall value of the contract is reduced to below the stipulated minimum threshold. </w:t>
      </w:r>
    </w:p>
    <w:p w14:paraId="602183D0" w14:textId="77777777" w:rsidR="00143D10" w:rsidRPr="005915FA" w:rsidRDefault="00143D10" w:rsidP="003E0AC4">
      <w:pPr>
        <w:pStyle w:val="Heading2"/>
        <w:numPr>
          <w:ilvl w:val="1"/>
          <w:numId w:val="4"/>
        </w:numPr>
        <w:tabs>
          <w:tab w:val="clear" w:pos="1134"/>
        </w:tabs>
        <w:spacing w:before="60" w:after="0"/>
        <w:ind w:hanging="708"/>
        <w:rPr>
          <w:rFonts w:cs="Tahoma"/>
        </w:rPr>
      </w:pPr>
      <w:r w:rsidRPr="005915FA">
        <w:rPr>
          <w:rFonts w:cs="Tahoma"/>
        </w:rPr>
        <w:t>The Supplier</w:t>
      </w:r>
      <w:r w:rsidR="001C362F" w:rsidRPr="005915FA">
        <w:rPr>
          <w:rFonts w:cs="Tahoma"/>
        </w:rPr>
        <w:t>/Service Provider</w:t>
      </w:r>
      <w:r w:rsidRPr="005915FA">
        <w:rPr>
          <w:rFonts w:cs="Tahoma"/>
        </w:rPr>
        <w:t xml:space="preserve"> may not subcontract more than 25% of the value of the contract to any other enterprise that does not have an equal or higher B-BBEE status level of contributor than the Supplier, unless the contract is subcontracted to an Exempted Micro Enterprise (EME) that has the capability and ability to execute the subcontract.</w:t>
      </w:r>
    </w:p>
    <w:p w14:paraId="00CAB91A" w14:textId="77777777" w:rsidR="001C362F" w:rsidRPr="005915FA" w:rsidRDefault="001C362F" w:rsidP="001C362F">
      <w:pPr>
        <w:pStyle w:val="Heading1"/>
        <w:numPr>
          <w:ilvl w:val="0"/>
          <w:numId w:val="4"/>
        </w:numPr>
        <w:tabs>
          <w:tab w:val="num" w:pos="426"/>
        </w:tabs>
        <w:ind w:left="432" w:hanging="432"/>
        <w:rPr>
          <w:rFonts w:cs="Tahoma"/>
        </w:rPr>
      </w:pPr>
      <w:bookmarkStart w:id="37" w:name="_Toc113034062"/>
      <w:r w:rsidRPr="005915FA">
        <w:rPr>
          <w:rFonts w:cs="Tahoma"/>
        </w:rPr>
        <w:t>PAYMENT TO SUB-CONTRACTORS</w:t>
      </w:r>
      <w:bookmarkEnd w:id="37"/>
    </w:p>
    <w:p w14:paraId="7C2BDB8E" w14:textId="77777777" w:rsidR="001C362F" w:rsidRPr="005915FA" w:rsidRDefault="001C362F" w:rsidP="00FB3CC7">
      <w:pPr>
        <w:pStyle w:val="Heading2"/>
        <w:numPr>
          <w:ilvl w:val="1"/>
          <w:numId w:val="4"/>
        </w:numPr>
        <w:spacing w:before="60" w:after="0"/>
        <w:ind w:hanging="708"/>
        <w:rPr>
          <w:rFonts w:cs="Tahoma"/>
          <w:lang w:val="en-US"/>
        </w:rPr>
      </w:pPr>
      <w:r w:rsidRPr="005915FA">
        <w:rPr>
          <w:rFonts w:cs="Tahoma"/>
          <w:lang w:val="en-US"/>
        </w:rPr>
        <w:t>Transnet reserves the right, in its sole discretion, to make payment directly to the sub-</w:t>
      </w:r>
      <w:r w:rsidRPr="005915FA">
        <w:rPr>
          <w:rFonts w:cs="Tahoma"/>
        </w:rPr>
        <w:t>contractor</w:t>
      </w:r>
      <w:r w:rsidRPr="005915FA">
        <w:rPr>
          <w:rFonts w:cs="Tahoma"/>
          <w:lang w:val="en-US"/>
        </w:rPr>
        <w:t xml:space="preserve"> of the Supplier/Service Provider, subject to the following conditions:</w:t>
      </w:r>
    </w:p>
    <w:p w14:paraId="3992D0DF" w14:textId="77777777" w:rsidR="001C362F" w:rsidRPr="005915FA" w:rsidRDefault="001C362F" w:rsidP="00D40AE3">
      <w:pPr>
        <w:pStyle w:val="Heading3"/>
        <w:keepLines w:val="0"/>
        <w:numPr>
          <w:ilvl w:val="2"/>
          <w:numId w:val="5"/>
        </w:numPr>
        <w:tabs>
          <w:tab w:val="clear" w:pos="907"/>
          <w:tab w:val="num" w:pos="1134"/>
          <w:tab w:val="num" w:pos="1701"/>
        </w:tabs>
        <w:spacing w:before="60" w:after="0"/>
        <w:ind w:left="1701" w:hanging="567"/>
        <w:rPr>
          <w:rFonts w:cs="Tahoma"/>
          <w:szCs w:val="20"/>
          <w:lang w:val="en-US"/>
        </w:rPr>
      </w:pPr>
      <w:r w:rsidRPr="005915FA">
        <w:rPr>
          <w:rFonts w:cs="Tahoma"/>
          <w:szCs w:val="20"/>
          <w:lang w:val="en-US"/>
        </w:rPr>
        <w:t>Receipt of an undisputed invoice from the sub-contractor; and</w:t>
      </w:r>
    </w:p>
    <w:p w14:paraId="5063CACF" w14:textId="77777777" w:rsidR="001C362F" w:rsidRPr="005915FA" w:rsidRDefault="001C362F" w:rsidP="00D40AE3">
      <w:pPr>
        <w:pStyle w:val="Heading3"/>
        <w:keepLines w:val="0"/>
        <w:numPr>
          <w:ilvl w:val="2"/>
          <w:numId w:val="5"/>
        </w:numPr>
        <w:tabs>
          <w:tab w:val="clear" w:pos="907"/>
          <w:tab w:val="num" w:pos="1134"/>
          <w:tab w:val="num" w:pos="1701"/>
        </w:tabs>
        <w:spacing w:before="60" w:after="0"/>
        <w:ind w:left="1701" w:hanging="567"/>
        <w:rPr>
          <w:rFonts w:cs="Tahoma"/>
          <w:szCs w:val="20"/>
          <w:lang w:val="en-US"/>
        </w:rPr>
      </w:pPr>
      <w:r w:rsidRPr="005915FA">
        <w:rPr>
          <w:rFonts w:cs="Tahoma"/>
          <w:szCs w:val="20"/>
          <w:lang w:val="en-US"/>
        </w:rPr>
        <w:t>Receipt of written confirmation from the Supplier/Service Provider that the amounts claimed by the sub-contractor are correct and that the services for which the sub-contractor has requested payment were rendered to the satisfaction of the Supplier/Service Provider, against the required standards.</w:t>
      </w:r>
    </w:p>
    <w:p w14:paraId="1F685233" w14:textId="77777777" w:rsidR="001C362F" w:rsidRPr="005915FA" w:rsidRDefault="001C362F" w:rsidP="00FB3CC7">
      <w:pPr>
        <w:pStyle w:val="Heading2"/>
        <w:numPr>
          <w:ilvl w:val="1"/>
          <w:numId w:val="4"/>
        </w:numPr>
        <w:spacing w:before="60" w:after="0"/>
        <w:ind w:hanging="708"/>
        <w:rPr>
          <w:rFonts w:cs="Tahoma"/>
          <w:lang w:val="en-US"/>
        </w:rPr>
      </w:pPr>
      <w:r w:rsidRPr="005915FA">
        <w:rPr>
          <w:rFonts w:cs="Tahoma"/>
          <w:lang w:val="en-US"/>
        </w:rPr>
        <w:t xml:space="preserve">Nothing contained in this clause must be interpreted as bestowing on any sub-contractor a right or legitimate expectation to be paid directly by Transnet. Furthermore, this clause does not bestow any right or legitimate expectation on the Supplier/Service provider to demand that Transnet pay its sub-contractor directly. The decision to pay any sub-contractor directly, remains that of Transnet alone. </w:t>
      </w:r>
    </w:p>
    <w:p w14:paraId="002630B1" w14:textId="77777777" w:rsidR="001C362F" w:rsidRPr="005915FA" w:rsidRDefault="001C362F" w:rsidP="00FB3CC7">
      <w:pPr>
        <w:pStyle w:val="Heading2"/>
        <w:numPr>
          <w:ilvl w:val="1"/>
          <w:numId w:val="4"/>
        </w:numPr>
        <w:spacing w:before="60" w:after="0"/>
        <w:ind w:hanging="708"/>
        <w:rPr>
          <w:rFonts w:cs="Tahoma"/>
          <w:lang w:val="en-US"/>
        </w:rPr>
      </w:pPr>
      <w:r w:rsidRPr="005915FA">
        <w:rPr>
          <w:rFonts w:cs="Tahoma"/>
          <w:lang w:val="en-US"/>
        </w:rPr>
        <w:t xml:space="preserve">The Supplier/Service Provider remains liable for its contractual obligations under the Agreement, including all services rendered by the sub-contractor. </w:t>
      </w:r>
    </w:p>
    <w:p w14:paraId="5426B8B0" w14:textId="77777777" w:rsidR="001C362F" w:rsidRPr="005915FA" w:rsidRDefault="001C362F" w:rsidP="00FB3CC7">
      <w:pPr>
        <w:pStyle w:val="Heading2"/>
        <w:numPr>
          <w:ilvl w:val="1"/>
          <w:numId w:val="4"/>
        </w:numPr>
        <w:spacing w:before="60" w:after="0"/>
        <w:ind w:hanging="708"/>
        <w:rPr>
          <w:rFonts w:cs="Tahoma"/>
          <w:lang w:val="en-US"/>
        </w:rPr>
      </w:pPr>
      <w:r w:rsidRPr="005915FA">
        <w:rPr>
          <w:rFonts w:cs="Tahoma"/>
          <w:lang w:val="en-US"/>
        </w:rPr>
        <w:t>This clause does not establish any contractual relationship between Transnet and any sub-contractor of the Supplier/Service Provider, whatsoever.</w:t>
      </w:r>
    </w:p>
    <w:p w14:paraId="6C880F3A" w14:textId="77777777" w:rsidR="009E0882" w:rsidRPr="00417A6B" w:rsidRDefault="009E0882" w:rsidP="009E0882">
      <w:pPr>
        <w:pStyle w:val="Heading1"/>
        <w:numPr>
          <w:ilvl w:val="0"/>
          <w:numId w:val="4"/>
        </w:numPr>
        <w:tabs>
          <w:tab w:val="num" w:pos="426"/>
        </w:tabs>
        <w:ind w:left="432" w:hanging="432"/>
        <w:rPr>
          <w:rFonts w:cs="Tahoma"/>
          <w:szCs w:val="18"/>
        </w:rPr>
      </w:pPr>
      <w:bookmarkStart w:id="38" w:name="_Toc105060304"/>
      <w:bookmarkStart w:id="39" w:name="_Toc113034063"/>
      <w:r w:rsidRPr="00417A6B">
        <w:rPr>
          <w:rFonts w:cs="Tahoma"/>
          <w:szCs w:val="18"/>
        </w:rPr>
        <w:t>CESSION</w:t>
      </w:r>
      <w:bookmarkEnd w:id="38"/>
      <w:r>
        <w:rPr>
          <w:rFonts w:cs="Tahoma"/>
          <w:szCs w:val="18"/>
        </w:rPr>
        <w:t xml:space="preserve">s and ASSIGNMENTS </w:t>
      </w:r>
      <w:r w:rsidRPr="001F0A0B">
        <w:rPr>
          <w:rFonts w:cs="Tahoma"/>
          <w:szCs w:val="18"/>
        </w:rPr>
        <w:t>as per NT Instruction Note 08 of 2022/2023</w:t>
      </w:r>
      <w:bookmarkEnd w:id="39"/>
    </w:p>
    <w:p w14:paraId="3ABD23C0" w14:textId="77777777" w:rsidR="009E0882" w:rsidRPr="009E0882" w:rsidRDefault="009E0882" w:rsidP="009E0882">
      <w:pPr>
        <w:pStyle w:val="Heading2"/>
        <w:numPr>
          <w:ilvl w:val="1"/>
          <w:numId w:val="4"/>
        </w:numPr>
        <w:spacing w:before="0" w:after="0"/>
        <w:ind w:hanging="708"/>
        <w:rPr>
          <w:rFonts w:cs="Tahoma"/>
          <w:lang w:val="en-US"/>
        </w:rPr>
      </w:pPr>
      <w:r w:rsidRPr="009E0882">
        <w:rPr>
          <w:rFonts w:cs="Tahoma"/>
          <w:lang w:val="en-US"/>
        </w:rPr>
        <w:t xml:space="preserve">The Supplier/Service Provider is not </w:t>
      </w:r>
      <w:r w:rsidR="003E7C2C" w:rsidRPr="009E0882">
        <w:rPr>
          <w:rFonts w:cs="Tahoma"/>
          <w:lang w:val="en-US"/>
        </w:rPr>
        <w:t>allowed</w:t>
      </w:r>
      <w:r w:rsidRPr="009E0882">
        <w:rPr>
          <w:rFonts w:cs="Tahoma"/>
          <w:lang w:val="en-US"/>
        </w:rPr>
        <w:t xml:space="preserve"> to cede its rights for payment in terms of this Agreement without prior written approval from Transnet. Cession shall only be applicable as follows: </w:t>
      </w:r>
    </w:p>
    <w:p w14:paraId="05114403" w14:textId="77777777" w:rsidR="009E0882" w:rsidRPr="00FB64B5" w:rsidRDefault="009E0882" w:rsidP="00D40AE3">
      <w:pPr>
        <w:pStyle w:val="Heading2"/>
        <w:numPr>
          <w:ilvl w:val="1"/>
          <w:numId w:val="12"/>
        </w:numPr>
        <w:tabs>
          <w:tab w:val="clear" w:pos="1844"/>
          <w:tab w:val="num" w:pos="360"/>
        </w:tabs>
        <w:spacing w:before="0" w:after="0"/>
        <w:ind w:left="1440" w:hanging="270"/>
      </w:pPr>
      <w:r w:rsidRPr="00FB64B5">
        <w:lastRenderedPageBreak/>
        <w:t xml:space="preserve">Cession must only be applicable to the transfer of right to payment for goods/services delivered/rendered by a </w:t>
      </w:r>
      <w:r w:rsidRPr="00FB64B5">
        <w:rPr>
          <w:rFonts w:cs="Tahoma"/>
          <w:iCs w:val="0"/>
          <w:szCs w:val="18"/>
          <w:lang w:val="en-US"/>
        </w:rPr>
        <w:t xml:space="preserve">Supplier/Service Provider </w:t>
      </w:r>
      <w:r w:rsidRPr="00FB64B5">
        <w:t xml:space="preserve">to an FSP or State Institutions; </w:t>
      </w:r>
    </w:p>
    <w:p w14:paraId="026AD09B" w14:textId="77777777" w:rsidR="009E0882" w:rsidRPr="00FB64B5" w:rsidRDefault="009E0882" w:rsidP="00D40AE3">
      <w:pPr>
        <w:pStyle w:val="Heading2"/>
        <w:numPr>
          <w:ilvl w:val="1"/>
          <w:numId w:val="12"/>
        </w:numPr>
        <w:tabs>
          <w:tab w:val="clear" w:pos="1844"/>
          <w:tab w:val="num" w:pos="360"/>
          <w:tab w:val="num" w:pos="1134"/>
        </w:tabs>
        <w:spacing w:before="0" w:after="0"/>
        <w:ind w:left="1440" w:hanging="270"/>
      </w:pPr>
      <w:r w:rsidRPr="00FB64B5">
        <w:t xml:space="preserve">The written request for cession must be by the </w:t>
      </w:r>
      <w:r w:rsidRPr="007046F1">
        <w:t xml:space="preserve">Supplier/Service Provider </w:t>
      </w:r>
      <w:r w:rsidRPr="00FB64B5">
        <w:t xml:space="preserve">and not a third party; and </w:t>
      </w:r>
    </w:p>
    <w:p w14:paraId="56D16F8C" w14:textId="77777777" w:rsidR="009E0882" w:rsidRDefault="009E0882" w:rsidP="00D40AE3">
      <w:pPr>
        <w:pStyle w:val="Heading2"/>
        <w:numPr>
          <w:ilvl w:val="1"/>
          <w:numId w:val="12"/>
        </w:numPr>
        <w:tabs>
          <w:tab w:val="clear" w:pos="1844"/>
          <w:tab w:val="num" w:pos="360"/>
        </w:tabs>
        <w:spacing w:before="0" w:after="0"/>
        <w:ind w:left="1440" w:hanging="270"/>
      </w:pPr>
      <w:r w:rsidRPr="00FB64B5">
        <w:t xml:space="preserve">The written request by the </w:t>
      </w:r>
      <w:r w:rsidRPr="00FB64B5">
        <w:rPr>
          <w:rFonts w:cs="Tahoma"/>
          <w:iCs w:val="0"/>
          <w:szCs w:val="18"/>
          <w:lang w:val="en-US"/>
        </w:rPr>
        <w:t xml:space="preserve">Supplier/Service Provider </w:t>
      </w:r>
      <w:r w:rsidRPr="00FB64B5">
        <w:t>must be accompanied by the cession agreement.</w:t>
      </w:r>
    </w:p>
    <w:p w14:paraId="3BB13244" w14:textId="77777777" w:rsidR="009E0882" w:rsidRPr="009E0882" w:rsidRDefault="009E0882" w:rsidP="009E0882">
      <w:pPr>
        <w:pStyle w:val="Heading2"/>
        <w:numPr>
          <w:ilvl w:val="1"/>
          <w:numId w:val="4"/>
        </w:numPr>
        <w:spacing w:before="0" w:after="0"/>
        <w:ind w:hanging="708"/>
        <w:rPr>
          <w:rFonts w:cs="Tahoma"/>
          <w:lang w:val="en-US"/>
        </w:rPr>
      </w:pPr>
      <w:r w:rsidRPr="009E0882">
        <w:rPr>
          <w:rFonts w:cs="Tahoma"/>
          <w:lang w:val="en-US"/>
        </w:rPr>
        <w:t xml:space="preserve">The Supplier/Service Provider is prohibited from </w:t>
      </w:r>
      <w:r w:rsidR="00FB531D">
        <w:rPr>
          <w:rFonts w:cs="Tahoma"/>
          <w:lang w:val="en-US"/>
        </w:rPr>
        <w:t>transferring</w:t>
      </w:r>
      <w:r w:rsidRPr="009E0882">
        <w:rPr>
          <w:rFonts w:cs="Tahoma"/>
          <w:lang w:val="en-US"/>
        </w:rPr>
        <w:t xml:space="preserve"> its</w:t>
      </w:r>
      <w:r w:rsidR="00FB531D">
        <w:rPr>
          <w:rFonts w:cs="Tahoma"/>
          <w:lang w:val="en-US"/>
        </w:rPr>
        <w:t xml:space="preserve"> rights and</w:t>
      </w:r>
      <w:r w:rsidRPr="009E0882">
        <w:rPr>
          <w:rFonts w:cs="Tahoma"/>
          <w:lang w:val="en-US"/>
        </w:rPr>
        <w:t xml:space="preserve"> obligations to perform under this contract. Assignments are against the principles of section 217 of the Constitution mainly, fairness, transparency and competitiveness.</w:t>
      </w:r>
    </w:p>
    <w:p w14:paraId="17E23478" w14:textId="77777777" w:rsidR="00EA5140" w:rsidRPr="005915FA" w:rsidRDefault="00EA5140" w:rsidP="00143D10">
      <w:pPr>
        <w:pStyle w:val="Heading1"/>
        <w:numPr>
          <w:ilvl w:val="0"/>
          <w:numId w:val="4"/>
        </w:numPr>
        <w:tabs>
          <w:tab w:val="clear" w:pos="567"/>
          <w:tab w:val="num" w:pos="426"/>
        </w:tabs>
        <w:ind w:left="432" w:hanging="432"/>
        <w:rPr>
          <w:rFonts w:cs="Tahoma"/>
        </w:rPr>
      </w:pPr>
      <w:bookmarkStart w:id="40" w:name="_Toc113034064"/>
      <w:r w:rsidRPr="005915FA">
        <w:rPr>
          <w:rFonts w:cs="Tahoma"/>
        </w:rPr>
        <w:t>supplier integrity pact</w:t>
      </w:r>
      <w:bookmarkEnd w:id="40"/>
    </w:p>
    <w:p w14:paraId="5C03AA4C" w14:textId="77777777" w:rsidR="00EA5140" w:rsidRPr="005915FA" w:rsidRDefault="00EA5140" w:rsidP="00EA5140">
      <w:pPr>
        <w:ind w:left="432"/>
        <w:rPr>
          <w:rFonts w:cs="Tahoma"/>
          <w:szCs w:val="20"/>
        </w:rPr>
      </w:pPr>
      <w:r w:rsidRPr="005915FA">
        <w:rPr>
          <w:rFonts w:cs="Tahoma"/>
          <w:szCs w:val="20"/>
        </w:rPr>
        <w:t>The Supplier/Service Provider shall observe and ensure compliance with all requirements and objectives of the Tr</w:t>
      </w:r>
      <w:r w:rsidR="00FB3CC7" w:rsidRPr="005915FA">
        <w:rPr>
          <w:rFonts w:cs="Tahoma"/>
          <w:szCs w:val="20"/>
        </w:rPr>
        <w:t xml:space="preserve">ansnet Supplier Integrity Pact </w:t>
      </w:r>
      <w:r w:rsidRPr="005915FA">
        <w:rPr>
          <w:rFonts w:cs="Tahoma"/>
          <w:szCs w:val="20"/>
        </w:rPr>
        <w:t>as agreed to in response to the RF</w:t>
      </w:r>
      <w:r w:rsidR="002E5504" w:rsidRPr="005915FA">
        <w:rPr>
          <w:rFonts w:cs="Tahoma"/>
          <w:szCs w:val="20"/>
        </w:rPr>
        <w:t>Q</w:t>
      </w:r>
      <w:r w:rsidRPr="005915FA">
        <w:rPr>
          <w:rFonts w:cs="Tahoma"/>
          <w:szCs w:val="20"/>
        </w:rPr>
        <w:t>. The general purpose of the Supplier Integrity Pact is to agree to avoid all forms of dishonesty, fraud and corruption by following a system that is fair, transparent and free from any undue influence prior to, during and subsequent to the currency of the procurement event leading to this Agreement and this Agreement itself</w:t>
      </w:r>
      <w:r w:rsidR="005D0476">
        <w:rPr>
          <w:rFonts w:cs="Tahoma"/>
          <w:szCs w:val="20"/>
        </w:rPr>
        <w:t>.</w:t>
      </w:r>
    </w:p>
    <w:p w14:paraId="13A9031F" w14:textId="77777777" w:rsidR="00143D10" w:rsidRPr="005915FA" w:rsidRDefault="00143D10" w:rsidP="00143D10">
      <w:pPr>
        <w:pStyle w:val="Heading1"/>
        <w:numPr>
          <w:ilvl w:val="0"/>
          <w:numId w:val="4"/>
        </w:numPr>
        <w:tabs>
          <w:tab w:val="clear" w:pos="567"/>
          <w:tab w:val="num" w:pos="426"/>
        </w:tabs>
        <w:ind w:left="432" w:hanging="432"/>
        <w:rPr>
          <w:rFonts w:cs="Tahoma"/>
        </w:rPr>
      </w:pPr>
      <w:bookmarkStart w:id="41" w:name="_Toc113034065"/>
      <w:r w:rsidRPr="005915FA">
        <w:rPr>
          <w:rFonts w:cs="Tahoma"/>
        </w:rPr>
        <w:t>DATABASE OF RESTRICTED SUPPLIERS</w:t>
      </w:r>
      <w:bookmarkEnd w:id="41"/>
    </w:p>
    <w:p w14:paraId="55E98A1C" w14:textId="77777777" w:rsidR="00143D10" w:rsidRPr="005915FA" w:rsidRDefault="00143D10" w:rsidP="00143D10">
      <w:pPr>
        <w:ind w:left="432"/>
        <w:rPr>
          <w:rFonts w:cs="Tahoma"/>
          <w:szCs w:val="20"/>
        </w:rPr>
      </w:pPr>
      <w:r w:rsidRPr="005915FA">
        <w:rPr>
          <w:rFonts w:cs="Tahoma"/>
          <w:szCs w:val="20"/>
        </w:rPr>
        <w:t>The process of restriction is used to exclude a company/person from conducting future business with Transnet and other organs of state for a specified period. No Bid shall be awarded to a Bidder whose name (or any of its members, directors, partners or trustees) appear on the Register of Tender Defaulters kept by National Treasury, or who have been placed on National Treasury’s List of Restricted Suppliers. Transnet reserves the right to withdraw an award, or cancel a contract concluded with a Bidder should it be established, at any time, that a bidder has been restricted with National Treasury by another government institution.</w:t>
      </w:r>
    </w:p>
    <w:p w14:paraId="7B6449CE" w14:textId="77777777" w:rsidR="008C20AC" w:rsidRPr="005915FA" w:rsidRDefault="008C20AC" w:rsidP="0081009A">
      <w:pPr>
        <w:pStyle w:val="Heading1"/>
        <w:numPr>
          <w:ilvl w:val="0"/>
          <w:numId w:val="2"/>
        </w:numPr>
        <w:tabs>
          <w:tab w:val="num" w:pos="426"/>
        </w:tabs>
        <w:ind w:left="432" w:hanging="432"/>
        <w:rPr>
          <w:rFonts w:cs="Tahoma"/>
        </w:rPr>
      </w:pPr>
      <w:bookmarkStart w:id="42" w:name="_Toc113034066"/>
      <w:r w:rsidRPr="005915FA">
        <w:rPr>
          <w:rFonts w:cs="Tahoma"/>
        </w:rPr>
        <w:t>NOTICES</w:t>
      </w:r>
      <w:bookmarkEnd w:id="42"/>
    </w:p>
    <w:p w14:paraId="51706AC8" w14:textId="77777777" w:rsidR="008C20AC" w:rsidRPr="005915FA" w:rsidRDefault="008C20AC" w:rsidP="008C20AC">
      <w:pPr>
        <w:ind w:left="432"/>
        <w:rPr>
          <w:rFonts w:cs="Tahoma"/>
          <w:szCs w:val="20"/>
        </w:rPr>
      </w:pPr>
      <w:r w:rsidRPr="005915FA">
        <w:rPr>
          <w:rFonts w:cs="Tahoma"/>
          <w:szCs w:val="20"/>
        </w:rPr>
        <w:t>Notices under these Terms shall be delivered by hand to the relevant addresses of the parties in the Order or may be served by facsimile or by email, in which event notice shall be deemed served on acknowledgement of receipt by the recipient.</w:t>
      </w:r>
    </w:p>
    <w:p w14:paraId="60BD59BD" w14:textId="77777777" w:rsidR="008C20AC" w:rsidRPr="005915FA" w:rsidRDefault="008C20AC" w:rsidP="0081009A">
      <w:pPr>
        <w:pStyle w:val="Heading1"/>
        <w:numPr>
          <w:ilvl w:val="0"/>
          <w:numId w:val="2"/>
        </w:numPr>
        <w:tabs>
          <w:tab w:val="num" w:pos="426"/>
        </w:tabs>
        <w:ind w:left="432" w:hanging="432"/>
        <w:rPr>
          <w:rFonts w:cs="Tahoma"/>
        </w:rPr>
      </w:pPr>
      <w:bookmarkStart w:id="43" w:name="_Toc113034067"/>
      <w:r w:rsidRPr="005915FA">
        <w:rPr>
          <w:rFonts w:cs="Tahoma"/>
        </w:rPr>
        <w:t>LAW</w:t>
      </w:r>
      <w:bookmarkEnd w:id="43"/>
    </w:p>
    <w:p w14:paraId="5B2894C1" w14:textId="77777777" w:rsidR="008C20AC" w:rsidRPr="00AF5920" w:rsidRDefault="008C20AC" w:rsidP="008C20AC">
      <w:pPr>
        <w:ind w:left="432"/>
        <w:rPr>
          <w:rFonts w:cs="Tahoma"/>
          <w:szCs w:val="20"/>
        </w:rPr>
      </w:pPr>
      <w:r w:rsidRPr="00AF5920">
        <w:rPr>
          <w:rFonts w:cs="Tahoma"/>
          <w:szCs w:val="20"/>
        </w:rPr>
        <w:t xml:space="preserve">Orders shall be governed by and interpreted in accordance with South African law and any disputes arising herein shall be subject to South African arbitration under the rules of the Arbitration Foundation of South Africa, which rules are deemed incorporated by reference in this clause.  The  reference to arbitration shall not prevent Transnet referring the matter to any South African courts, having jurisdiction, to which the </w:t>
      </w:r>
      <w:r w:rsidR="004E3A94" w:rsidRPr="00AF5920">
        <w:rPr>
          <w:rFonts w:cs="Tahoma"/>
          <w:szCs w:val="20"/>
        </w:rPr>
        <w:t>Supplier/Service Provider</w:t>
      </w:r>
      <w:r w:rsidRPr="00AF5920">
        <w:rPr>
          <w:rFonts w:cs="Tahoma"/>
          <w:szCs w:val="20"/>
        </w:rPr>
        <w:t xml:space="preserve"> hereby irrevocably submits but without prejudice to Transnet’s right to take proceedings against the </w:t>
      </w:r>
      <w:r w:rsidR="004E3A94" w:rsidRPr="00AF5920">
        <w:rPr>
          <w:rFonts w:cs="Tahoma"/>
          <w:szCs w:val="20"/>
        </w:rPr>
        <w:t>Supplier/Service Provider</w:t>
      </w:r>
      <w:r w:rsidRPr="00AF5920">
        <w:rPr>
          <w:rFonts w:cs="Tahoma"/>
          <w:szCs w:val="20"/>
        </w:rPr>
        <w:t xml:space="preserve"> in other jurisdictions and/or obtaining interim relief on an urgent basis from a court of competent jurisdiction pending the decision in other courts or from instituting in any court of </w:t>
      </w:r>
      <w:r w:rsidRPr="00AF5920">
        <w:rPr>
          <w:rFonts w:cs="Tahoma"/>
          <w:szCs w:val="20"/>
        </w:rPr>
        <w:lastRenderedPageBreak/>
        <w:t xml:space="preserve">competent jurisdiction any proceedings for an interdict or any other injunctive relief. If the </w:t>
      </w:r>
      <w:r w:rsidR="004E3A94" w:rsidRPr="00AF5920">
        <w:rPr>
          <w:rFonts w:cs="Tahoma"/>
          <w:szCs w:val="20"/>
        </w:rPr>
        <w:t>Supplier/Service Provider</w:t>
      </w:r>
      <w:r w:rsidRPr="00AF5920">
        <w:rPr>
          <w:rFonts w:cs="Tahoma"/>
          <w:szCs w:val="20"/>
        </w:rPr>
        <w:t xml:space="preserve"> does not have a registered office in the South Africa it will at all times maintain an agent for service of process in South Africa and shall give Transnet the name and address of such agent as such may be amended, in writing, from time to time.</w:t>
      </w:r>
    </w:p>
    <w:p w14:paraId="3EDF9BEF" w14:textId="77777777" w:rsidR="008C20AC" w:rsidRPr="00AF5920" w:rsidRDefault="008C20AC" w:rsidP="0081009A">
      <w:pPr>
        <w:pStyle w:val="Heading1"/>
        <w:numPr>
          <w:ilvl w:val="0"/>
          <w:numId w:val="2"/>
        </w:numPr>
        <w:tabs>
          <w:tab w:val="num" w:pos="426"/>
        </w:tabs>
        <w:ind w:left="432" w:hanging="432"/>
        <w:rPr>
          <w:rFonts w:cs="Tahoma"/>
        </w:rPr>
      </w:pPr>
      <w:bookmarkStart w:id="44" w:name="_Toc113034068"/>
      <w:r w:rsidRPr="00AF5920">
        <w:rPr>
          <w:rFonts w:cs="Tahoma"/>
        </w:rPr>
        <w:t>GENERAL</w:t>
      </w:r>
      <w:bookmarkEnd w:id="44"/>
    </w:p>
    <w:p w14:paraId="236E0847" w14:textId="77777777" w:rsidR="008C20AC" w:rsidRPr="00AF5920" w:rsidRDefault="008C20AC" w:rsidP="008C20AC">
      <w:pPr>
        <w:rPr>
          <w:rFonts w:cs="Tahoma"/>
          <w:szCs w:val="20"/>
        </w:rPr>
      </w:pPr>
      <w:r w:rsidRPr="00AF5920">
        <w:rPr>
          <w:rFonts w:cs="Tahoma"/>
          <w:szCs w:val="20"/>
        </w:rPr>
        <w:t>Completion or termination of an Order shall be without prejudice to any Term herein which by its nature would be deemed to continue after completion or termination, including but not limited to clauses</w:t>
      </w:r>
      <w:r w:rsidR="00B54DAE" w:rsidRPr="00AF5920">
        <w:rPr>
          <w:rFonts w:cs="Tahoma"/>
          <w:szCs w:val="20"/>
        </w:rPr>
        <w:t xml:space="preserve"> </w:t>
      </w:r>
      <w:r w:rsidR="00ED0713" w:rsidRPr="00AF5920">
        <w:rPr>
          <w:rFonts w:cs="Tahoma"/>
          <w:szCs w:val="20"/>
        </w:rPr>
        <w:t xml:space="preserve">5, </w:t>
      </w:r>
      <w:r w:rsidR="00B54DAE" w:rsidRPr="00AF5920">
        <w:rPr>
          <w:rFonts w:cs="Tahoma"/>
          <w:szCs w:val="20"/>
        </w:rPr>
        <w:t>6</w:t>
      </w:r>
      <w:r w:rsidRPr="00AF5920">
        <w:rPr>
          <w:rFonts w:cs="Tahoma"/>
          <w:szCs w:val="20"/>
        </w:rPr>
        <w:t xml:space="preserve">, </w:t>
      </w:r>
      <w:r w:rsidR="00B54DAE" w:rsidRPr="00AF5920">
        <w:rPr>
          <w:rFonts w:cs="Tahoma"/>
          <w:szCs w:val="20"/>
        </w:rPr>
        <w:t>7</w:t>
      </w:r>
      <w:r w:rsidR="00CA2EFB" w:rsidRPr="00AF5920">
        <w:rPr>
          <w:rFonts w:cs="Tahoma"/>
          <w:szCs w:val="20"/>
        </w:rPr>
        <w:t>,</w:t>
      </w:r>
      <w:r w:rsidR="00B54DAE" w:rsidRPr="00AF5920">
        <w:rPr>
          <w:rFonts w:cs="Tahoma"/>
          <w:szCs w:val="20"/>
        </w:rPr>
        <w:t xml:space="preserve"> </w:t>
      </w:r>
      <w:r w:rsidR="00ED0713" w:rsidRPr="00AF5920">
        <w:rPr>
          <w:rFonts w:cs="Tahoma"/>
          <w:szCs w:val="20"/>
        </w:rPr>
        <w:t>8</w:t>
      </w:r>
      <w:r w:rsidR="00CA2EFB" w:rsidRPr="00AF5920">
        <w:rPr>
          <w:rFonts w:cs="Tahoma"/>
          <w:szCs w:val="20"/>
        </w:rPr>
        <w:t xml:space="preserve"> and 10</w:t>
      </w:r>
      <w:r w:rsidRPr="00AF5920">
        <w:rPr>
          <w:rFonts w:cs="Tahoma"/>
          <w:szCs w:val="20"/>
        </w:rPr>
        <w:t>. Headings are included herein for convenience only. If any Term herein be held illegal or unenforceable, the validity or enforceability of the remaining Terms shall not be affected. No failure or delay by Transnet to enforce any rights under these Terms will operate as a waiver thereof by Transnet. All rights and remedies available to either party under these Terms shall be in addition to, not to the exclusion of, rights otherwise available at law.</w:t>
      </w:r>
    </w:p>
    <w:p w14:paraId="4F404736" w14:textId="77777777" w:rsidR="008C20AC" w:rsidRPr="00AF5920" w:rsidRDefault="008C20AC" w:rsidP="0081009A">
      <w:pPr>
        <w:pStyle w:val="Heading1"/>
        <w:numPr>
          <w:ilvl w:val="0"/>
          <w:numId w:val="2"/>
        </w:numPr>
        <w:tabs>
          <w:tab w:val="num" w:pos="426"/>
        </w:tabs>
        <w:ind w:left="432" w:hanging="432"/>
        <w:rPr>
          <w:rFonts w:cs="Tahoma"/>
        </w:rPr>
      </w:pPr>
      <w:bookmarkStart w:id="45" w:name="_Toc113034069"/>
      <w:r w:rsidRPr="00AF5920">
        <w:rPr>
          <w:rFonts w:cs="Tahoma"/>
        </w:rPr>
        <w:t>COUNTERPARTS</w:t>
      </w:r>
      <w:bookmarkEnd w:id="45"/>
    </w:p>
    <w:p w14:paraId="6FF8BE07" w14:textId="77777777" w:rsidR="00B352B5" w:rsidRPr="005915FA" w:rsidRDefault="008C20AC" w:rsidP="008C20AC">
      <w:pPr>
        <w:ind w:left="432"/>
        <w:rPr>
          <w:rFonts w:cs="Tahoma"/>
          <w:szCs w:val="20"/>
        </w:rPr>
      </w:pPr>
      <w:r w:rsidRPr="00AF5920">
        <w:rPr>
          <w:rFonts w:cs="Tahoma"/>
          <w:szCs w:val="20"/>
        </w:rPr>
        <w:t>These Terms and conditions may be signed in any number of counterparts, all of which taken together shall constitute one and the same instrument. Any party may enter into this agreement by signing any such counterpart</w:t>
      </w:r>
      <w:r w:rsidR="00B352B5" w:rsidRPr="00AF5920">
        <w:rPr>
          <w:rFonts w:cs="Tahoma"/>
          <w:szCs w:val="20"/>
        </w:rPr>
        <w:t>.</w:t>
      </w:r>
    </w:p>
    <w:p w14:paraId="349F0376" w14:textId="77777777" w:rsidR="00313E1B" w:rsidRPr="00EB1AC8" w:rsidRDefault="00313E1B" w:rsidP="00B352B5">
      <w:pPr>
        <w:ind w:left="0"/>
        <w:rPr>
          <w:rFonts w:cs="Tahoma"/>
          <w:szCs w:val="20"/>
        </w:rPr>
        <w:sectPr w:rsidR="00313E1B" w:rsidRPr="00EB1AC8" w:rsidSect="00A93AF8">
          <w:headerReference w:type="default" r:id="rId13"/>
          <w:footerReference w:type="default" r:id="rId14"/>
          <w:pgSz w:w="11906" w:h="16838"/>
          <w:pgMar w:top="1276" w:right="1134" w:bottom="284" w:left="1503" w:header="426" w:footer="305" w:gutter="284"/>
          <w:cols w:space="708"/>
          <w:docGrid w:linePitch="360"/>
        </w:sectPr>
      </w:pPr>
    </w:p>
    <w:p w14:paraId="53549584" w14:textId="77777777" w:rsidR="007602E8" w:rsidRPr="00EB1AC8" w:rsidRDefault="007602E8" w:rsidP="0061136C">
      <w:pPr>
        <w:pStyle w:val="TransnetNormal"/>
        <w:ind w:left="0"/>
        <w:jc w:val="center"/>
        <w:rPr>
          <w:rFonts w:cs="Tahoma"/>
          <w:b/>
          <w:szCs w:val="18"/>
        </w:rPr>
      </w:pPr>
      <w:r w:rsidRPr="00EB1AC8">
        <w:rPr>
          <w:rFonts w:cs="Tahoma"/>
          <w:b/>
          <w:szCs w:val="18"/>
        </w:rPr>
        <w:lastRenderedPageBreak/>
        <w:t>Thus signed by the Parties and witnessed on the following dates and at the following places:</w:t>
      </w:r>
    </w:p>
    <w:p w14:paraId="6EF8C603" w14:textId="77777777" w:rsidR="007602E8" w:rsidRPr="00C80629" w:rsidRDefault="007602E8" w:rsidP="007602E8">
      <w:pPr>
        <w:ind w:left="0"/>
        <w:rPr>
          <w:rFonts w:cs="Tahoma"/>
          <w:b/>
          <w:szCs w:val="20"/>
        </w:rPr>
      </w:pPr>
    </w:p>
    <w:tbl>
      <w:tblPr>
        <w:tblW w:w="9244" w:type="dxa"/>
        <w:jc w:val="center"/>
        <w:tblLayout w:type="fixed"/>
        <w:tblLook w:val="0000" w:firstRow="0" w:lastRow="0" w:firstColumn="0" w:lastColumn="0" w:noHBand="0" w:noVBand="0"/>
      </w:tblPr>
      <w:tblGrid>
        <w:gridCol w:w="4622"/>
        <w:gridCol w:w="4622"/>
      </w:tblGrid>
      <w:tr w:rsidR="007602E8" w:rsidRPr="00AF5920" w14:paraId="785CFA27" w14:textId="77777777">
        <w:trPr>
          <w:jc w:val="center"/>
        </w:trPr>
        <w:tc>
          <w:tcPr>
            <w:tcW w:w="4622" w:type="dxa"/>
            <w:tcBorders>
              <w:top w:val="double" w:sz="4" w:space="0" w:color="auto"/>
              <w:left w:val="double" w:sz="4" w:space="0" w:color="auto"/>
              <w:right w:val="double" w:sz="4" w:space="0" w:color="auto"/>
            </w:tcBorders>
          </w:tcPr>
          <w:p w14:paraId="58D151DB" w14:textId="77777777" w:rsidR="007602E8" w:rsidRPr="00AF5920" w:rsidRDefault="007602E8" w:rsidP="00B579C7">
            <w:pPr>
              <w:pStyle w:val="MarginText"/>
              <w:spacing w:line="240" w:lineRule="auto"/>
              <w:rPr>
                <w:rFonts w:ascii="Tahoma" w:hAnsi="Tahoma" w:cs="Tahoma"/>
                <w:sz w:val="20"/>
              </w:rPr>
            </w:pPr>
            <w:r w:rsidRPr="00AF5920">
              <w:rPr>
                <w:rFonts w:ascii="Tahoma" w:hAnsi="Tahoma" w:cs="Tahoma"/>
                <w:sz w:val="20"/>
              </w:rPr>
              <w:t>SIGNED for and on behalf of</w:t>
            </w:r>
          </w:p>
        </w:tc>
        <w:tc>
          <w:tcPr>
            <w:tcW w:w="4622" w:type="dxa"/>
            <w:tcBorders>
              <w:top w:val="double" w:sz="4" w:space="0" w:color="auto"/>
              <w:left w:val="double" w:sz="4" w:space="0" w:color="auto"/>
              <w:right w:val="double" w:sz="4" w:space="0" w:color="auto"/>
            </w:tcBorders>
          </w:tcPr>
          <w:p w14:paraId="713E26A2" w14:textId="77777777" w:rsidR="007602E8" w:rsidRPr="00AF5920" w:rsidRDefault="007602E8" w:rsidP="00B579C7">
            <w:pPr>
              <w:pStyle w:val="MarginText"/>
              <w:spacing w:line="240" w:lineRule="auto"/>
              <w:rPr>
                <w:rFonts w:ascii="Tahoma" w:hAnsi="Tahoma" w:cs="Tahoma"/>
                <w:sz w:val="20"/>
              </w:rPr>
            </w:pPr>
            <w:r w:rsidRPr="00AF5920">
              <w:rPr>
                <w:rFonts w:ascii="Tahoma" w:hAnsi="Tahoma" w:cs="Tahoma"/>
                <w:sz w:val="20"/>
              </w:rPr>
              <w:t>SIGNED for and on behalf of</w:t>
            </w:r>
          </w:p>
        </w:tc>
      </w:tr>
      <w:tr w:rsidR="007602E8" w:rsidRPr="00AF5920" w14:paraId="4AF9FBF3" w14:textId="77777777">
        <w:trPr>
          <w:jc w:val="center"/>
        </w:trPr>
        <w:tc>
          <w:tcPr>
            <w:tcW w:w="4622" w:type="dxa"/>
            <w:tcBorders>
              <w:left w:val="double" w:sz="4" w:space="0" w:color="auto"/>
              <w:right w:val="double" w:sz="4" w:space="0" w:color="auto"/>
            </w:tcBorders>
          </w:tcPr>
          <w:p w14:paraId="21F59A30" w14:textId="77777777" w:rsidR="007602E8" w:rsidRPr="00AF5920" w:rsidRDefault="00947BFD" w:rsidP="00B579C7">
            <w:pPr>
              <w:pStyle w:val="MarginText"/>
              <w:spacing w:line="240" w:lineRule="auto"/>
              <w:rPr>
                <w:rFonts w:ascii="Tahoma" w:hAnsi="Tahoma" w:cs="Tahoma"/>
                <w:sz w:val="20"/>
              </w:rPr>
            </w:pPr>
            <w:r w:rsidRPr="00AF5920">
              <w:rPr>
                <w:rFonts w:ascii="Tahoma" w:hAnsi="Tahoma" w:cs="Tahoma"/>
                <w:b/>
                <w:sz w:val="20"/>
              </w:rPr>
              <w:t>Transnet SOC Ltd</w:t>
            </w:r>
          </w:p>
        </w:tc>
        <w:tc>
          <w:tcPr>
            <w:tcW w:w="4622" w:type="dxa"/>
            <w:tcBorders>
              <w:left w:val="double" w:sz="4" w:space="0" w:color="auto"/>
              <w:right w:val="double" w:sz="4" w:space="0" w:color="auto"/>
            </w:tcBorders>
          </w:tcPr>
          <w:p w14:paraId="6628EC31" w14:textId="77777777" w:rsidR="007602E8" w:rsidRPr="00AF5920" w:rsidRDefault="00C80629" w:rsidP="00167E00">
            <w:pPr>
              <w:pStyle w:val="MarginText"/>
              <w:spacing w:after="120" w:line="240" w:lineRule="auto"/>
              <w:rPr>
                <w:rFonts w:ascii="Tahoma" w:hAnsi="Tahoma" w:cs="Tahoma"/>
                <w:b/>
                <w:sz w:val="20"/>
              </w:rPr>
            </w:pPr>
            <w:r w:rsidRPr="00AF5920">
              <w:rPr>
                <w:rFonts w:ascii="Tahoma" w:hAnsi="Tahoma" w:cs="Tahoma"/>
                <w:b/>
                <w:sz w:val="20"/>
              </w:rPr>
              <w:fldChar w:fldCharType="begin"/>
            </w:r>
            <w:r w:rsidRPr="00AF5920">
              <w:rPr>
                <w:rFonts w:ascii="Tahoma" w:hAnsi="Tahoma" w:cs="Tahoma"/>
                <w:b/>
                <w:sz w:val="20"/>
              </w:rPr>
              <w:instrText xml:space="preserve"> MACROBUTTON NOMACRO ............................................................... </w:instrText>
            </w:r>
            <w:r w:rsidRPr="00AF5920">
              <w:rPr>
                <w:rFonts w:ascii="Tahoma" w:hAnsi="Tahoma" w:cs="Tahoma"/>
                <w:b/>
                <w:sz w:val="20"/>
              </w:rPr>
              <w:fldChar w:fldCharType="end"/>
            </w:r>
          </w:p>
        </w:tc>
      </w:tr>
      <w:tr w:rsidR="007602E8" w:rsidRPr="00AF5920" w14:paraId="12D2D689" w14:textId="77777777">
        <w:trPr>
          <w:jc w:val="center"/>
        </w:trPr>
        <w:tc>
          <w:tcPr>
            <w:tcW w:w="4622" w:type="dxa"/>
            <w:tcBorders>
              <w:left w:val="double" w:sz="4" w:space="0" w:color="auto"/>
              <w:bottom w:val="single" w:sz="4" w:space="0" w:color="auto"/>
              <w:right w:val="double" w:sz="4" w:space="0" w:color="auto"/>
            </w:tcBorders>
          </w:tcPr>
          <w:p w14:paraId="7343858C" w14:textId="77777777" w:rsidR="007602E8" w:rsidRPr="00AF5920" w:rsidRDefault="007602E8" w:rsidP="00B579C7">
            <w:pPr>
              <w:pStyle w:val="MarginText"/>
              <w:spacing w:line="240" w:lineRule="auto"/>
              <w:rPr>
                <w:rFonts w:ascii="Tahoma" w:hAnsi="Tahoma" w:cs="Tahoma"/>
                <w:sz w:val="20"/>
              </w:rPr>
            </w:pPr>
            <w:r w:rsidRPr="00AF5920">
              <w:rPr>
                <w:rFonts w:ascii="Tahoma" w:hAnsi="Tahoma" w:cs="Tahoma"/>
                <w:sz w:val="20"/>
              </w:rPr>
              <w:t>duly authorised hereto</w:t>
            </w:r>
          </w:p>
        </w:tc>
        <w:tc>
          <w:tcPr>
            <w:tcW w:w="4622" w:type="dxa"/>
            <w:tcBorders>
              <w:left w:val="double" w:sz="4" w:space="0" w:color="auto"/>
              <w:bottom w:val="single" w:sz="4" w:space="0" w:color="auto"/>
              <w:right w:val="double" w:sz="4" w:space="0" w:color="auto"/>
            </w:tcBorders>
          </w:tcPr>
          <w:p w14:paraId="006737C3" w14:textId="77777777" w:rsidR="007602E8" w:rsidRPr="00AF5920" w:rsidRDefault="007602E8" w:rsidP="00B579C7">
            <w:pPr>
              <w:pStyle w:val="MarginText"/>
              <w:spacing w:line="240" w:lineRule="auto"/>
              <w:rPr>
                <w:rFonts w:ascii="Tahoma" w:hAnsi="Tahoma" w:cs="Tahoma"/>
                <w:sz w:val="20"/>
              </w:rPr>
            </w:pPr>
            <w:r w:rsidRPr="00AF5920">
              <w:rPr>
                <w:rFonts w:ascii="Tahoma" w:hAnsi="Tahoma" w:cs="Tahoma"/>
                <w:sz w:val="20"/>
              </w:rPr>
              <w:t>duly authorised hereto</w:t>
            </w:r>
          </w:p>
        </w:tc>
      </w:tr>
      <w:tr w:rsidR="007602E8" w:rsidRPr="00AF5920" w14:paraId="0C2709FD" w14:textId="77777777">
        <w:trPr>
          <w:jc w:val="center"/>
        </w:trPr>
        <w:tc>
          <w:tcPr>
            <w:tcW w:w="4622" w:type="dxa"/>
            <w:tcBorders>
              <w:top w:val="single" w:sz="4" w:space="0" w:color="auto"/>
              <w:left w:val="double" w:sz="4" w:space="0" w:color="auto"/>
              <w:bottom w:val="nil"/>
              <w:right w:val="double" w:sz="4" w:space="0" w:color="auto"/>
            </w:tcBorders>
            <w:vAlign w:val="center"/>
          </w:tcPr>
          <w:p w14:paraId="3D7CFD12" w14:textId="77777777" w:rsidR="007602E8" w:rsidRPr="00AF5920" w:rsidRDefault="007602E8" w:rsidP="00104E9F">
            <w:pPr>
              <w:pStyle w:val="MarginText"/>
              <w:spacing w:line="240" w:lineRule="auto"/>
              <w:jc w:val="left"/>
              <w:rPr>
                <w:rFonts w:ascii="Tahoma" w:hAnsi="Tahoma" w:cs="Tahoma"/>
                <w:sz w:val="20"/>
              </w:rPr>
            </w:pPr>
            <w:r w:rsidRPr="00AF5920">
              <w:rPr>
                <w:rFonts w:ascii="Tahoma" w:hAnsi="Tahoma" w:cs="Tahoma"/>
                <w:sz w:val="20"/>
              </w:rPr>
              <w:t>Registration Number</w:t>
            </w:r>
            <w:r w:rsidR="00947BFD" w:rsidRPr="00AF5920">
              <w:rPr>
                <w:rFonts w:ascii="Tahoma" w:hAnsi="Tahoma" w:cs="Tahoma"/>
                <w:sz w:val="20"/>
              </w:rPr>
              <w:t xml:space="preserve"> 1990/000900/</w:t>
            </w:r>
            <w:r w:rsidR="00104E9F" w:rsidRPr="00AF5920">
              <w:rPr>
                <w:rFonts w:ascii="Tahoma" w:hAnsi="Tahoma" w:cs="Tahoma"/>
                <w:sz w:val="20"/>
              </w:rPr>
              <w:t>30</w:t>
            </w:r>
          </w:p>
        </w:tc>
        <w:tc>
          <w:tcPr>
            <w:tcW w:w="4622" w:type="dxa"/>
            <w:tcBorders>
              <w:top w:val="single" w:sz="4" w:space="0" w:color="auto"/>
              <w:left w:val="double" w:sz="4" w:space="0" w:color="auto"/>
              <w:bottom w:val="nil"/>
              <w:right w:val="double" w:sz="4" w:space="0" w:color="auto"/>
            </w:tcBorders>
            <w:vAlign w:val="center"/>
          </w:tcPr>
          <w:p w14:paraId="7F055F54" w14:textId="77777777" w:rsidR="007602E8" w:rsidRPr="00AF5920" w:rsidRDefault="007602E8" w:rsidP="00834128">
            <w:pPr>
              <w:pStyle w:val="MarginText"/>
              <w:spacing w:line="240" w:lineRule="auto"/>
              <w:jc w:val="left"/>
              <w:rPr>
                <w:rFonts w:ascii="Tahoma" w:hAnsi="Tahoma" w:cs="Tahoma"/>
                <w:sz w:val="20"/>
              </w:rPr>
            </w:pPr>
            <w:r w:rsidRPr="00AF5920">
              <w:rPr>
                <w:rFonts w:ascii="Tahoma" w:hAnsi="Tahoma" w:cs="Tahoma"/>
                <w:sz w:val="20"/>
              </w:rPr>
              <w:t xml:space="preserve">Registration Number </w:t>
            </w:r>
            <w:r w:rsidR="00B42BA1" w:rsidRPr="00AF5920">
              <w:rPr>
                <w:rFonts w:ascii="Tahoma" w:hAnsi="Tahoma" w:cs="Tahoma"/>
                <w:sz w:val="20"/>
              </w:rPr>
              <w:t xml:space="preserve"> </w:t>
            </w:r>
            <w:r w:rsidR="00C80629" w:rsidRPr="00AF5920">
              <w:rPr>
                <w:rFonts w:ascii="Tahoma" w:hAnsi="Tahoma" w:cs="Tahoma"/>
                <w:sz w:val="20"/>
              </w:rPr>
              <w:fldChar w:fldCharType="begin"/>
            </w:r>
            <w:r w:rsidR="00C80629" w:rsidRPr="00AF5920">
              <w:rPr>
                <w:rFonts w:ascii="Tahoma" w:hAnsi="Tahoma" w:cs="Tahoma"/>
                <w:sz w:val="20"/>
              </w:rPr>
              <w:instrText xml:space="preserve"> MACROBUTTON NOMACRO ................ </w:instrText>
            </w:r>
            <w:r w:rsidR="00C80629" w:rsidRPr="00AF5920">
              <w:rPr>
                <w:rFonts w:ascii="Tahoma" w:hAnsi="Tahoma" w:cs="Tahoma"/>
                <w:sz w:val="20"/>
              </w:rPr>
              <w:fldChar w:fldCharType="end"/>
            </w:r>
          </w:p>
        </w:tc>
      </w:tr>
      <w:tr w:rsidR="007602E8" w:rsidRPr="00AF5920" w14:paraId="264DF7CE" w14:textId="77777777">
        <w:trPr>
          <w:jc w:val="center"/>
        </w:trPr>
        <w:tc>
          <w:tcPr>
            <w:tcW w:w="4622" w:type="dxa"/>
            <w:tcBorders>
              <w:top w:val="single" w:sz="4" w:space="0" w:color="auto"/>
              <w:left w:val="double" w:sz="4" w:space="0" w:color="auto"/>
              <w:bottom w:val="nil"/>
              <w:right w:val="double" w:sz="4" w:space="0" w:color="auto"/>
            </w:tcBorders>
          </w:tcPr>
          <w:p w14:paraId="50B6D4C0" w14:textId="77777777" w:rsidR="007602E8" w:rsidRPr="00AF5920" w:rsidRDefault="007602E8" w:rsidP="00B579C7">
            <w:pPr>
              <w:pStyle w:val="MarginText"/>
              <w:spacing w:line="240" w:lineRule="auto"/>
              <w:rPr>
                <w:rFonts w:ascii="Tahoma" w:hAnsi="Tahoma" w:cs="Tahoma"/>
                <w:sz w:val="20"/>
              </w:rPr>
            </w:pPr>
          </w:p>
          <w:p w14:paraId="110C992D" w14:textId="77777777" w:rsidR="007602E8" w:rsidRPr="00AF5920" w:rsidRDefault="007602E8" w:rsidP="00B579C7">
            <w:pPr>
              <w:pStyle w:val="MarginText"/>
              <w:spacing w:line="240" w:lineRule="auto"/>
              <w:rPr>
                <w:rFonts w:ascii="Tahoma" w:hAnsi="Tahoma" w:cs="Tahoma"/>
                <w:sz w:val="20"/>
              </w:rPr>
            </w:pPr>
          </w:p>
          <w:p w14:paraId="2B5D1B81" w14:textId="77777777" w:rsidR="007602E8" w:rsidRPr="00AF5920" w:rsidRDefault="007602E8" w:rsidP="00B579C7">
            <w:pPr>
              <w:pStyle w:val="MarginText"/>
              <w:spacing w:line="240" w:lineRule="auto"/>
              <w:rPr>
                <w:rFonts w:ascii="Tahoma" w:hAnsi="Tahoma" w:cs="Tahoma"/>
                <w:sz w:val="20"/>
              </w:rPr>
            </w:pPr>
            <w:r w:rsidRPr="00AF5920">
              <w:rPr>
                <w:rFonts w:ascii="Tahoma" w:hAnsi="Tahoma" w:cs="Tahoma"/>
                <w:sz w:val="20"/>
              </w:rPr>
              <w:t>Signature ………………………………………………………</w:t>
            </w:r>
          </w:p>
        </w:tc>
        <w:tc>
          <w:tcPr>
            <w:tcW w:w="4622" w:type="dxa"/>
            <w:tcBorders>
              <w:top w:val="single" w:sz="4" w:space="0" w:color="auto"/>
              <w:left w:val="double" w:sz="4" w:space="0" w:color="auto"/>
              <w:bottom w:val="nil"/>
              <w:right w:val="double" w:sz="4" w:space="0" w:color="auto"/>
            </w:tcBorders>
          </w:tcPr>
          <w:p w14:paraId="2DF4FAA2" w14:textId="77777777" w:rsidR="007602E8" w:rsidRPr="00AF5920" w:rsidRDefault="007602E8" w:rsidP="00B579C7">
            <w:pPr>
              <w:pStyle w:val="MarginText"/>
              <w:spacing w:line="240" w:lineRule="auto"/>
              <w:rPr>
                <w:rFonts w:ascii="Tahoma" w:hAnsi="Tahoma" w:cs="Tahoma"/>
                <w:sz w:val="20"/>
              </w:rPr>
            </w:pPr>
          </w:p>
          <w:p w14:paraId="2A3FD95E" w14:textId="77777777" w:rsidR="007602E8" w:rsidRPr="00AF5920" w:rsidRDefault="007602E8" w:rsidP="00B579C7">
            <w:pPr>
              <w:pStyle w:val="MarginText"/>
              <w:spacing w:line="240" w:lineRule="auto"/>
              <w:rPr>
                <w:rFonts w:ascii="Tahoma" w:hAnsi="Tahoma" w:cs="Tahoma"/>
                <w:sz w:val="20"/>
              </w:rPr>
            </w:pPr>
          </w:p>
          <w:p w14:paraId="6E82ADAF" w14:textId="77777777" w:rsidR="007602E8" w:rsidRPr="00AF5920" w:rsidRDefault="007602E8" w:rsidP="00B579C7">
            <w:pPr>
              <w:pStyle w:val="MarginText"/>
              <w:spacing w:line="240" w:lineRule="auto"/>
              <w:rPr>
                <w:rFonts w:ascii="Tahoma" w:hAnsi="Tahoma" w:cs="Tahoma"/>
                <w:sz w:val="20"/>
              </w:rPr>
            </w:pPr>
            <w:r w:rsidRPr="00AF5920">
              <w:rPr>
                <w:rFonts w:ascii="Tahoma" w:hAnsi="Tahoma" w:cs="Tahoma"/>
                <w:sz w:val="20"/>
              </w:rPr>
              <w:t>Signature ………………………………………………………</w:t>
            </w:r>
          </w:p>
        </w:tc>
      </w:tr>
      <w:tr w:rsidR="007602E8" w:rsidRPr="00AF5920" w14:paraId="2D59B262" w14:textId="77777777">
        <w:trPr>
          <w:jc w:val="center"/>
        </w:trPr>
        <w:tc>
          <w:tcPr>
            <w:tcW w:w="4622" w:type="dxa"/>
            <w:tcBorders>
              <w:top w:val="single" w:sz="4" w:space="0" w:color="auto"/>
              <w:left w:val="double" w:sz="4" w:space="0" w:color="auto"/>
              <w:bottom w:val="nil"/>
              <w:right w:val="double" w:sz="4" w:space="0" w:color="auto"/>
            </w:tcBorders>
          </w:tcPr>
          <w:p w14:paraId="18285C9A" w14:textId="77777777" w:rsidR="007602E8" w:rsidRPr="00AF5920" w:rsidRDefault="007602E8" w:rsidP="00EC78BC">
            <w:pPr>
              <w:pStyle w:val="MarginText"/>
              <w:spacing w:line="240" w:lineRule="auto"/>
              <w:rPr>
                <w:rFonts w:ascii="Tahoma" w:hAnsi="Tahoma" w:cs="Tahoma"/>
                <w:sz w:val="20"/>
              </w:rPr>
            </w:pPr>
            <w:r w:rsidRPr="00AF5920">
              <w:rPr>
                <w:rFonts w:ascii="Tahoma" w:hAnsi="Tahoma" w:cs="Tahoma"/>
                <w:sz w:val="20"/>
              </w:rPr>
              <w:t>Name</w:t>
            </w:r>
            <w:r w:rsidR="004F1C1F" w:rsidRPr="00AF5920">
              <w:rPr>
                <w:rFonts w:ascii="Tahoma" w:hAnsi="Tahoma" w:cs="Tahoma"/>
                <w:sz w:val="20"/>
              </w:rPr>
              <w:t xml:space="preserve">: </w:t>
            </w:r>
            <w:r w:rsidR="00C80629" w:rsidRPr="00AF5920">
              <w:rPr>
                <w:rFonts w:ascii="Tahoma" w:hAnsi="Tahoma" w:cs="Tahoma"/>
                <w:sz w:val="20"/>
              </w:rPr>
              <w:fldChar w:fldCharType="begin"/>
            </w:r>
            <w:r w:rsidR="00C80629" w:rsidRPr="00AF5920">
              <w:rPr>
                <w:rFonts w:ascii="Tahoma" w:hAnsi="Tahoma" w:cs="Tahoma"/>
                <w:sz w:val="20"/>
              </w:rPr>
              <w:instrText xml:space="preserve"> MACROBUTTON NOMACRO ................ </w:instrText>
            </w:r>
            <w:r w:rsidR="00C80629" w:rsidRPr="00AF5920">
              <w:rPr>
                <w:rFonts w:ascii="Tahoma" w:hAnsi="Tahoma" w:cs="Tahoma"/>
                <w:sz w:val="20"/>
              </w:rPr>
              <w:fldChar w:fldCharType="end"/>
            </w:r>
          </w:p>
        </w:tc>
        <w:tc>
          <w:tcPr>
            <w:tcW w:w="4622" w:type="dxa"/>
            <w:tcBorders>
              <w:top w:val="single" w:sz="4" w:space="0" w:color="auto"/>
              <w:left w:val="double" w:sz="4" w:space="0" w:color="auto"/>
              <w:bottom w:val="nil"/>
              <w:right w:val="double" w:sz="4" w:space="0" w:color="auto"/>
            </w:tcBorders>
          </w:tcPr>
          <w:p w14:paraId="5F752D5A" w14:textId="77777777" w:rsidR="007602E8" w:rsidRPr="00AF5920" w:rsidRDefault="007602E8" w:rsidP="00B579C7">
            <w:pPr>
              <w:pStyle w:val="MarginText"/>
              <w:spacing w:line="240" w:lineRule="auto"/>
              <w:rPr>
                <w:rFonts w:ascii="Tahoma" w:hAnsi="Tahoma" w:cs="Tahoma"/>
                <w:sz w:val="20"/>
              </w:rPr>
            </w:pPr>
            <w:r w:rsidRPr="00AF5920">
              <w:rPr>
                <w:rFonts w:ascii="Tahoma" w:hAnsi="Tahoma" w:cs="Tahoma"/>
                <w:sz w:val="20"/>
              </w:rPr>
              <w:t>Name</w:t>
            </w:r>
            <w:r w:rsidR="004F1C1F" w:rsidRPr="00AF5920">
              <w:rPr>
                <w:rFonts w:ascii="Tahoma" w:hAnsi="Tahoma" w:cs="Tahoma"/>
                <w:sz w:val="20"/>
              </w:rPr>
              <w:t>:</w:t>
            </w:r>
          </w:p>
        </w:tc>
      </w:tr>
      <w:tr w:rsidR="007602E8" w:rsidRPr="00AF5920" w14:paraId="614F98FB" w14:textId="77777777">
        <w:trPr>
          <w:jc w:val="center"/>
        </w:trPr>
        <w:tc>
          <w:tcPr>
            <w:tcW w:w="4622" w:type="dxa"/>
            <w:tcBorders>
              <w:top w:val="single" w:sz="4" w:space="0" w:color="auto"/>
              <w:left w:val="double" w:sz="4" w:space="0" w:color="auto"/>
              <w:bottom w:val="nil"/>
              <w:right w:val="double" w:sz="4" w:space="0" w:color="auto"/>
            </w:tcBorders>
          </w:tcPr>
          <w:p w14:paraId="651D2786" w14:textId="77777777" w:rsidR="007602E8" w:rsidRPr="00AF5920" w:rsidRDefault="007602E8" w:rsidP="00EC78BC">
            <w:pPr>
              <w:pStyle w:val="MarginText"/>
              <w:spacing w:line="240" w:lineRule="auto"/>
              <w:rPr>
                <w:rFonts w:ascii="Tahoma" w:hAnsi="Tahoma" w:cs="Tahoma"/>
                <w:sz w:val="20"/>
              </w:rPr>
            </w:pPr>
            <w:r w:rsidRPr="00AF5920">
              <w:rPr>
                <w:rFonts w:ascii="Tahoma" w:hAnsi="Tahoma" w:cs="Tahoma"/>
                <w:sz w:val="20"/>
              </w:rPr>
              <w:t>Position</w:t>
            </w:r>
            <w:r w:rsidR="00F728D1" w:rsidRPr="00AF5920">
              <w:rPr>
                <w:rFonts w:ascii="Tahoma" w:hAnsi="Tahoma" w:cs="Tahoma"/>
                <w:sz w:val="20"/>
              </w:rPr>
              <w:t>:</w:t>
            </w:r>
            <w:r w:rsidR="004023FC" w:rsidRPr="00AF5920">
              <w:rPr>
                <w:rFonts w:ascii="Tahoma" w:hAnsi="Tahoma" w:cs="Tahoma"/>
                <w:sz w:val="20"/>
              </w:rPr>
              <w:t xml:space="preserve"> </w:t>
            </w:r>
            <w:r w:rsidR="00C80629" w:rsidRPr="00AF5920">
              <w:rPr>
                <w:rFonts w:ascii="Tahoma" w:hAnsi="Tahoma" w:cs="Tahoma"/>
                <w:sz w:val="20"/>
              </w:rPr>
              <w:fldChar w:fldCharType="begin"/>
            </w:r>
            <w:r w:rsidR="00C80629" w:rsidRPr="00AF5920">
              <w:rPr>
                <w:rFonts w:ascii="Tahoma" w:hAnsi="Tahoma" w:cs="Tahoma"/>
                <w:sz w:val="20"/>
              </w:rPr>
              <w:instrText xml:space="preserve"> MACROBUTTON NOMACRO ................ </w:instrText>
            </w:r>
            <w:r w:rsidR="00C80629" w:rsidRPr="00AF5920">
              <w:rPr>
                <w:rFonts w:ascii="Tahoma" w:hAnsi="Tahoma" w:cs="Tahoma"/>
                <w:sz w:val="20"/>
              </w:rPr>
              <w:fldChar w:fldCharType="end"/>
            </w:r>
          </w:p>
        </w:tc>
        <w:tc>
          <w:tcPr>
            <w:tcW w:w="4622" w:type="dxa"/>
            <w:tcBorders>
              <w:top w:val="single" w:sz="4" w:space="0" w:color="auto"/>
              <w:left w:val="double" w:sz="4" w:space="0" w:color="auto"/>
              <w:bottom w:val="nil"/>
              <w:right w:val="double" w:sz="4" w:space="0" w:color="auto"/>
            </w:tcBorders>
          </w:tcPr>
          <w:p w14:paraId="2A823C49" w14:textId="77777777" w:rsidR="007602E8" w:rsidRPr="00AF5920" w:rsidRDefault="007602E8" w:rsidP="00B579C7">
            <w:pPr>
              <w:pStyle w:val="MarginText"/>
              <w:spacing w:line="240" w:lineRule="auto"/>
              <w:rPr>
                <w:rFonts w:ascii="Tahoma" w:hAnsi="Tahoma" w:cs="Tahoma"/>
                <w:sz w:val="20"/>
              </w:rPr>
            </w:pPr>
            <w:r w:rsidRPr="00AF5920">
              <w:rPr>
                <w:rFonts w:ascii="Tahoma" w:hAnsi="Tahoma" w:cs="Tahoma"/>
                <w:sz w:val="20"/>
              </w:rPr>
              <w:t>Position</w:t>
            </w:r>
            <w:r w:rsidR="004F1C1F" w:rsidRPr="00AF5920">
              <w:rPr>
                <w:rFonts w:ascii="Tahoma" w:hAnsi="Tahoma" w:cs="Tahoma"/>
                <w:sz w:val="20"/>
              </w:rPr>
              <w:t>:</w:t>
            </w:r>
          </w:p>
        </w:tc>
      </w:tr>
      <w:tr w:rsidR="007602E8" w:rsidRPr="00AF5920" w14:paraId="1B76027F" w14:textId="77777777">
        <w:trPr>
          <w:jc w:val="center"/>
        </w:trPr>
        <w:tc>
          <w:tcPr>
            <w:tcW w:w="4622" w:type="dxa"/>
            <w:tcBorders>
              <w:top w:val="single" w:sz="4" w:space="0" w:color="auto"/>
              <w:left w:val="double" w:sz="4" w:space="0" w:color="auto"/>
              <w:bottom w:val="nil"/>
              <w:right w:val="double" w:sz="4" w:space="0" w:color="auto"/>
            </w:tcBorders>
          </w:tcPr>
          <w:p w14:paraId="45ACB491" w14:textId="77777777" w:rsidR="007602E8" w:rsidRPr="00AF5920" w:rsidRDefault="007602E8" w:rsidP="00B579C7">
            <w:pPr>
              <w:pStyle w:val="MarginText"/>
              <w:spacing w:line="240" w:lineRule="auto"/>
              <w:rPr>
                <w:rFonts w:ascii="Tahoma" w:hAnsi="Tahoma" w:cs="Tahoma"/>
                <w:sz w:val="20"/>
              </w:rPr>
            </w:pPr>
            <w:r w:rsidRPr="00AF5920">
              <w:rPr>
                <w:rFonts w:ascii="Tahoma" w:hAnsi="Tahoma" w:cs="Tahoma"/>
                <w:sz w:val="20"/>
              </w:rPr>
              <w:t>Date</w:t>
            </w:r>
            <w:r w:rsidR="00F728D1" w:rsidRPr="00AF5920">
              <w:rPr>
                <w:rFonts w:ascii="Tahoma" w:hAnsi="Tahoma" w:cs="Tahoma"/>
                <w:sz w:val="20"/>
              </w:rPr>
              <w:t>:</w:t>
            </w:r>
          </w:p>
        </w:tc>
        <w:tc>
          <w:tcPr>
            <w:tcW w:w="4622" w:type="dxa"/>
            <w:tcBorders>
              <w:top w:val="single" w:sz="4" w:space="0" w:color="auto"/>
              <w:left w:val="double" w:sz="4" w:space="0" w:color="auto"/>
              <w:bottom w:val="nil"/>
              <w:right w:val="double" w:sz="4" w:space="0" w:color="auto"/>
            </w:tcBorders>
          </w:tcPr>
          <w:p w14:paraId="0D980149" w14:textId="77777777" w:rsidR="007602E8" w:rsidRPr="00AF5920" w:rsidRDefault="007602E8" w:rsidP="00B579C7">
            <w:pPr>
              <w:pStyle w:val="MarginText"/>
              <w:spacing w:line="240" w:lineRule="auto"/>
              <w:rPr>
                <w:rFonts w:ascii="Tahoma" w:hAnsi="Tahoma" w:cs="Tahoma"/>
                <w:sz w:val="20"/>
              </w:rPr>
            </w:pPr>
            <w:r w:rsidRPr="00AF5920">
              <w:rPr>
                <w:rFonts w:ascii="Tahoma" w:hAnsi="Tahoma" w:cs="Tahoma"/>
                <w:sz w:val="20"/>
              </w:rPr>
              <w:t>Date</w:t>
            </w:r>
            <w:r w:rsidR="004F1C1F" w:rsidRPr="00AF5920">
              <w:rPr>
                <w:rFonts w:ascii="Tahoma" w:hAnsi="Tahoma" w:cs="Tahoma"/>
                <w:sz w:val="20"/>
              </w:rPr>
              <w:t>:</w:t>
            </w:r>
          </w:p>
        </w:tc>
      </w:tr>
      <w:tr w:rsidR="007602E8" w:rsidRPr="00AF5920" w14:paraId="1865BCA4" w14:textId="77777777">
        <w:trPr>
          <w:jc w:val="center"/>
        </w:trPr>
        <w:tc>
          <w:tcPr>
            <w:tcW w:w="4622" w:type="dxa"/>
            <w:tcBorders>
              <w:top w:val="single" w:sz="4" w:space="0" w:color="auto"/>
              <w:left w:val="double" w:sz="4" w:space="0" w:color="auto"/>
              <w:bottom w:val="nil"/>
              <w:right w:val="double" w:sz="4" w:space="0" w:color="auto"/>
            </w:tcBorders>
          </w:tcPr>
          <w:p w14:paraId="194A85BA" w14:textId="77777777" w:rsidR="007602E8" w:rsidRPr="00AF5920" w:rsidRDefault="007602E8" w:rsidP="00C80629">
            <w:pPr>
              <w:pStyle w:val="MarginText"/>
              <w:spacing w:line="240" w:lineRule="auto"/>
              <w:rPr>
                <w:rFonts w:ascii="Tahoma" w:hAnsi="Tahoma" w:cs="Tahoma"/>
                <w:sz w:val="20"/>
              </w:rPr>
            </w:pPr>
            <w:r w:rsidRPr="00AF5920">
              <w:rPr>
                <w:rFonts w:ascii="Tahoma" w:hAnsi="Tahoma" w:cs="Tahoma"/>
                <w:sz w:val="20"/>
              </w:rPr>
              <w:t>Place</w:t>
            </w:r>
            <w:r w:rsidR="00F728D1" w:rsidRPr="00AF5920">
              <w:rPr>
                <w:rFonts w:ascii="Tahoma" w:hAnsi="Tahoma" w:cs="Tahoma"/>
                <w:sz w:val="20"/>
              </w:rPr>
              <w:t>:</w:t>
            </w:r>
            <w:r w:rsidR="000C6391" w:rsidRPr="00AF5920">
              <w:rPr>
                <w:rFonts w:ascii="Tahoma" w:hAnsi="Tahoma" w:cs="Tahoma"/>
                <w:sz w:val="20"/>
              </w:rPr>
              <w:t xml:space="preserve"> </w:t>
            </w:r>
            <w:r w:rsidR="00C80629" w:rsidRPr="00AF5920">
              <w:rPr>
                <w:rFonts w:ascii="Tahoma" w:hAnsi="Tahoma" w:cs="Tahoma"/>
                <w:sz w:val="20"/>
              </w:rPr>
              <w:fldChar w:fldCharType="begin"/>
            </w:r>
            <w:r w:rsidR="00C80629" w:rsidRPr="00AF5920">
              <w:rPr>
                <w:rFonts w:ascii="Tahoma" w:hAnsi="Tahoma" w:cs="Tahoma"/>
                <w:sz w:val="20"/>
              </w:rPr>
              <w:instrText xml:space="preserve"> MACROBUTTON NOMACRO ................ </w:instrText>
            </w:r>
            <w:r w:rsidR="00C80629" w:rsidRPr="00AF5920">
              <w:rPr>
                <w:rFonts w:ascii="Tahoma" w:hAnsi="Tahoma" w:cs="Tahoma"/>
                <w:sz w:val="20"/>
              </w:rPr>
              <w:fldChar w:fldCharType="end"/>
            </w:r>
          </w:p>
        </w:tc>
        <w:tc>
          <w:tcPr>
            <w:tcW w:w="4622" w:type="dxa"/>
            <w:tcBorders>
              <w:top w:val="single" w:sz="4" w:space="0" w:color="auto"/>
              <w:left w:val="double" w:sz="4" w:space="0" w:color="auto"/>
              <w:bottom w:val="nil"/>
              <w:right w:val="double" w:sz="4" w:space="0" w:color="auto"/>
            </w:tcBorders>
          </w:tcPr>
          <w:p w14:paraId="5AF8DDE7" w14:textId="77777777" w:rsidR="007602E8" w:rsidRPr="00AF5920" w:rsidRDefault="007602E8" w:rsidP="00B579C7">
            <w:pPr>
              <w:pStyle w:val="MarginText"/>
              <w:spacing w:line="240" w:lineRule="auto"/>
              <w:rPr>
                <w:rFonts w:ascii="Tahoma" w:hAnsi="Tahoma" w:cs="Tahoma"/>
                <w:sz w:val="20"/>
              </w:rPr>
            </w:pPr>
            <w:r w:rsidRPr="00AF5920">
              <w:rPr>
                <w:rFonts w:ascii="Tahoma" w:hAnsi="Tahoma" w:cs="Tahoma"/>
                <w:sz w:val="20"/>
              </w:rPr>
              <w:t>Place</w:t>
            </w:r>
            <w:r w:rsidR="004F1C1F" w:rsidRPr="00AF5920">
              <w:rPr>
                <w:rFonts w:ascii="Tahoma" w:hAnsi="Tahoma" w:cs="Tahoma"/>
                <w:sz w:val="20"/>
              </w:rPr>
              <w:t>:</w:t>
            </w:r>
          </w:p>
        </w:tc>
      </w:tr>
      <w:tr w:rsidR="007602E8" w:rsidRPr="00AF5920" w14:paraId="1142543D" w14:textId="77777777">
        <w:trPr>
          <w:jc w:val="center"/>
        </w:trPr>
        <w:tc>
          <w:tcPr>
            <w:tcW w:w="4622" w:type="dxa"/>
            <w:tcBorders>
              <w:top w:val="single" w:sz="4" w:space="0" w:color="auto"/>
              <w:left w:val="double" w:sz="4" w:space="0" w:color="auto"/>
              <w:bottom w:val="nil"/>
              <w:right w:val="double" w:sz="4" w:space="0" w:color="auto"/>
            </w:tcBorders>
          </w:tcPr>
          <w:p w14:paraId="12028B44" w14:textId="77777777" w:rsidR="007602E8" w:rsidRPr="00AF5920" w:rsidRDefault="007602E8" w:rsidP="00B579C7">
            <w:pPr>
              <w:pStyle w:val="MarginText"/>
              <w:spacing w:line="240" w:lineRule="auto"/>
              <w:rPr>
                <w:rFonts w:ascii="Tahoma" w:hAnsi="Tahoma" w:cs="Tahoma"/>
                <w:sz w:val="20"/>
              </w:rPr>
            </w:pPr>
          </w:p>
        </w:tc>
        <w:tc>
          <w:tcPr>
            <w:tcW w:w="4622" w:type="dxa"/>
            <w:tcBorders>
              <w:top w:val="single" w:sz="4" w:space="0" w:color="auto"/>
              <w:left w:val="double" w:sz="4" w:space="0" w:color="auto"/>
              <w:bottom w:val="nil"/>
              <w:right w:val="double" w:sz="4" w:space="0" w:color="auto"/>
            </w:tcBorders>
          </w:tcPr>
          <w:p w14:paraId="06A55F36" w14:textId="77777777" w:rsidR="007602E8" w:rsidRPr="00AF5920" w:rsidRDefault="007602E8" w:rsidP="00B579C7">
            <w:pPr>
              <w:pStyle w:val="MarginText"/>
              <w:spacing w:line="240" w:lineRule="auto"/>
              <w:rPr>
                <w:rFonts w:ascii="Tahoma" w:hAnsi="Tahoma" w:cs="Tahoma"/>
                <w:sz w:val="20"/>
              </w:rPr>
            </w:pPr>
          </w:p>
        </w:tc>
      </w:tr>
      <w:tr w:rsidR="007602E8" w:rsidRPr="00AF5920" w14:paraId="05B532B3" w14:textId="77777777">
        <w:trPr>
          <w:jc w:val="center"/>
        </w:trPr>
        <w:tc>
          <w:tcPr>
            <w:tcW w:w="4622" w:type="dxa"/>
            <w:tcBorders>
              <w:top w:val="nil"/>
              <w:left w:val="double" w:sz="4" w:space="0" w:color="auto"/>
              <w:bottom w:val="nil"/>
              <w:right w:val="double" w:sz="4" w:space="0" w:color="auto"/>
            </w:tcBorders>
          </w:tcPr>
          <w:p w14:paraId="38A675C9" w14:textId="77777777" w:rsidR="007602E8" w:rsidRPr="00AF5920" w:rsidRDefault="007602E8" w:rsidP="00B579C7">
            <w:pPr>
              <w:pStyle w:val="MarginText"/>
              <w:spacing w:line="240" w:lineRule="auto"/>
              <w:rPr>
                <w:rFonts w:ascii="Tahoma" w:hAnsi="Tahoma" w:cs="Tahoma"/>
                <w:sz w:val="20"/>
              </w:rPr>
            </w:pPr>
            <w:r w:rsidRPr="00AF5920">
              <w:rPr>
                <w:rFonts w:ascii="Tahoma" w:hAnsi="Tahoma" w:cs="Tahoma"/>
                <w:sz w:val="20"/>
              </w:rPr>
              <w:t>AS WITNESS:</w:t>
            </w:r>
          </w:p>
        </w:tc>
        <w:tc>
          <w:tcPr>
            <w:tcW w:w="4622" w:type="dxa"/>
            <w:tcBorders>
              <w:top w:val="nil"/>
              <w:left w:val="double" w:sz="4" w:space="0" w:color="auto"/>
              <w:bottom w:val="nil"/>
              <w:right w:val="double" w:sz="4" w:space="0" w:color="auto"/>
            </w:tcBorders>
          </w:tcPr>
          <w:p w14:paraId="650180C0" w14:textId="77777777" w:rsidR="007602E8" w:rsidRPr="00AF5920" w:rsidRDefault="007602E8" w:rsidP="00B579C7">
            <w:pPr>
              <w:pStyle w:val="MarginText"/>
              <w:spacing w:line="240" w:lineRule="auto"/>
              <w:rPr>
                <w:rFonts w:ascii="Tahoma" w:hAnsi="Tahoma" w:cs="Tahoma"/>
                <w:sz w:val="20"/>
              </w:rPr>
            </w:pPr>
            <w:r w:rsidRPr="00AF5920">
              <w:rPr>
                <w:rFonts w:ascii="Tahoma" w:hAnsi="Tahoma" w:cs="Tahoma"/>
                <w:sz w:val="20"/>
              </w:rPr>
              <w:t>AS WITNESS:</w:t>
            </w:r>
          </w:p>
        </w:tc>
      </w:tr>
      <w:tr w:rsidR="007602E8" w:rsidRPr="00AF5920" w14:paraId="16BBBCF1" w14:textId="77777777">
        <w:trPr>
          <w:jc w:val="center"/>
        </w:trPr>
        <w:tc>
          <w:tcPr>
            <w:tcW w:w="4622" w:type="dxa"/>
            <w:tcBorders>
              <w:top w:val="nil"/>
              <w:left w:val="double" w:sz="4" w:space="0" w:color="auto"/>
              <w:right w:val="double" w:sz="4" w:space="0" w:color="auto"/>
            </w:tcBorders>
          </w:tcPr>
          <w:p w14:paraId="1366B48D" w14:textId="77777777" w:rsidR="007602E8" w:rsidRPr="00AF5920" w:rsidRDefault="007602E8" w:rsidP="00B579C7">
            <w:pPr>
              <w:pStyle w:val="MarginText"/>
              <w:spacing w:line="240" w:lineRule="auto"/>
              <w:rPr>
                <w:rFonts w:ascii="Tahoma" w:hAnsi="Tahoma" w:cs="Tahoma"/>
                <w:sz w:val="20"/>
              </w:rPr>
            </w:pPr>
          </w:p>
          <w:p w14:paraId="66294F8D" w14:textId="77777777" w:rsidR="007602E8" w:rsidRPr="00AF5920" w:rsidRDefault="007602E8" w:rsidP="00B579C7">
            <w:pPr>
              <w:pStyle w:val="MarginText"/>
              <w:spacing w:line="240" w:lineRule="auto"/>
              <w:rPr>
                <w:rFonts w:ascii="Tahoma" w:hAnsi="Tahoma" w:cs="Tahoma"/>
                <w:sz w:val="20"/>
              </w:rPr>
            </w:pPr>
            <w:r w:rsidRPr="00AF5920">
              <w:rPr>
                <w:rFonts w:ascii="Tahoma" w:hAnsi="Tahoma" w:cs="Tahoma"/>
                <w:sz w:val="20"/>
              </w:rPr>
              <w:t>Signature ………………………………………………………</w:t>
            </w:r>
          </w:p>
        </w:tc>
        <w:tc>
          <w:tcPr>
            <w:tcW w:w="4622" w:type="dxa"/>
            <w:tcBorders>
              <w:top w:val="nil"/>
              <w:left w:val="double" w:sz="4" w:space="0" w:color="auto"/>
              <w:right w:val="double" w:sz="4" w:space="0" w:color="auto"/>
            </w:tcBorders>
          </w:tcPr>
          <w:p w14:paraId="59DDB541" w14:textId="77777777" w:rsidR="007602E8" w:rsidRPr="00AF5920" w:rsidRDefault="007602E8" w:rsidP="00B579C7">
            <w:pPr>
              <w:pStyle w:val="MarginText"/>
              <w:spacing w:line="240" w:lineRule="auto"/>
              <w:rPr>
                <w:rFonts w:ascii="Tahoma" w:hAnsi="Tahoma" w:cs="Tahoma"/>
                <w:sz w:val="20"/>
              </w:rPr>
            </w:pPr>
          </w:p>
          <w:p w14:paraId="297F6112" w14:textId="77777777" w:rsidR="007602E8" w:rsidRPr="00AF5920" w:rsidRDefault="007602E8" w:rsidP="00B579C7">
            <w:pPr>
              <w:pStyle w:val="MarginText"/>
              <w:spacing w:line="240" w:lineRule="auto"/>
              <w:rPr>
                <w:rFonts w:ascii="Tahoma" w:hAnsi="Tahoma" w:cs="Tahoma"/>
                <w:sz w:val="20"/>
              </w:rPr>
            </w:pPr>
            <w:r w:rsidRPr="00AF5920">
              <w:rPr>
                <w:rFonts w:ascii="Tahoma" w:hAnsi="Tahoma" w:cs="Tahoma"/>
                <w:sz w:val="20"/>
              </w:rPr>
              <w:t>Signature ………………………………………………………</w:t>
            </w:r>
          </w:p>
        </w:tc>
      </w:tr>
      <w:tr w:rsidR="007602E8" w:rsidRPr="00C80629" w14:paraId="60A2F0D5" w14:textId="77777777">
        <w:trPr>
          <w:jc w:val="center"/>
        </w:trPr>
        <w:tc>
          <w:tcPr>
            <w:tcW w:w="4622" w:type="dxa"/>
            <w:tcBorders>
              <w:top w:val="nil"/>
              <w:left w:val="double" w:sz="4" w:space="0" w:color="auto"/>
              <w:bottom w:val="double" w:sz="4" w:space="0" w:color="auto"/>
              <w:right w:val="double" w:sz="4" w:space="0" w:color="auto"/>
            </w:tcBorders>
          </w:tcPr>
          <w:p w14:paraId="3B4C3561" w14:textId="77777777" w:rsidR="007602E8" w:rsidRPr="00AF5920" w:rsidRDefault="007602E8" w:rsidP="00B579C7">
            <w:pPr>
              <w:pStyle w:val="MarginText"/>
              <w:spacing w:line="240" w:lineRule="auto"/>
              <w:rPr>
                <w:rFonts w:ascii="Tahoma" w:hAnsi="Tahoma" w:cs="Tahoma"/>
                <w:sz w:val="20"/>
              </w:rPr>
            </w:pPr>
            <w:r w:rsidRPr="00AF5920">
              <w:rPr>
                <w:rFonts w:ascii="Tahoma" w:hAnsi="Tahoma" w:cs="Tahoma"/>
                <w:sz w:val="20"/>
              </w:rPr>
              <w:t>Name ……………………………………………………………</w:t>
            </w:r>
          </w:p>
        </w:tc>
        <w:tc>
          <w:tcPr>
            <w:tcW w:w="4622" w:type="dxa"/>
            <w:tcBorders>
              <w:top w:val="nil"/>
              <w:left w:val="double" w:sz="4" w:space="0" w:color="auto"/>
              <w:bottom w:val="double" w:sz="4" w:space="0" w:color="auto"/>
              <w:right w:val="double" w:sz="4" w:space="0" w:color="auto"/>
            </w:tcBorders>
          </w:tcPr>
          <w:p w14:paraId="75A89D2E" w14:textId="77777777" w:rsidR="007602E8" w:rsidRPr="00C80629" w:rsidRDefault="007602E8" w:rsidP="00B579C7">
            <w:pPr>
              <w:pStyle w:val="MarginText"/>
              <w:spacing w:line="240" w:lineRule="auto"/>
              <w:rPr>
                <w:rFonts w:ascii="Tahoma" w:hAnsi="Tahoma" w:cs="Tahoma"/>
                <w:sz w:val="20"/>
              </w:rPr>
            </w:pPr>
            <w:r w:rsidRPr="00AF5920">
              <w:rPr>
                <w:rFonts w:ascii="Tahoma" w:hAnsi="Tahoma" w:cs="Tahoma"/>
                <w:sz w:val="20"/>
              </w:rPr>
              <w:t>Name ……………………………………………………………</w:t>
            </w:r>
          </w:p>
        </w:tc>
      </w:tr>
    </w:tbl>
    <w:p w14:paraId="65FE16C9" w14:textId="77777777" w:rsidR="006E4F32" w:rsidRPr="00C80629" w:rsidRDefault="006E4F32" w:rsidP="00C45A2E">
      <w:pPr>
        <w:ind w:left="0"/>
        <w:rPr>
          <w:rFonts w:cs="Tahoma"/>
          <w:szCs w:val="20"/>
        </w:rPr>
      </w:pPr>
    </w:p>
    <w:p w14:paraId="5FBCFD13" w14:textId="77777777" w:rsidR="00832A58" w:rsidRPr="00C80629" w:rsidRDefault="00832A58" w:rsidP="00C80629">
      <w:pPr>
        <w:pStyle w:val="TransnetNormal"/>
        <w:spacing w:after="120"/>
        <w:ind w:left="0"/>
        <w:rPr>
          <w:rFonts w:cs="Tahoma"/>
          <w:b/>
          <w:sz w:val="20"/>
          <w:szCs w:val="20"/>
        </w:rPr>
      </w:pPr>
    </w:p>
    <w:sectPr w:rsidR="00832A58" w:rsidRPr="00C80629" w:rsidSect="00A93AF8">
      <w:pgSz w:w="11906" w:h="16838"/>
      <w:pgMar w:top="1440" w:right="1134" w:bottom="284" w:left="1503" w:header="709" w:footer="43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D7EC2" w14:textId="77777777" w:rsidR="00C933FE" w:rsidRDefault="00C933FE">
      <w:r>
        <w:separator/>
      </w:r>
    </w:p>
  </w:endnote>
  <w:endnote w:type="continuationSeparator" w:id="0">
    <w:p w14:paraId="186C8F86" w14:textId="77777777" w:rsidR="00C933FE" w:rsidRDefault="00C9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FBFCE" w14:textId="77777777" w:rsidR="009A5227" w:rsidRDefault="009A5227" w:rsidP="001B3C61">
    <w:pPr>
      <w:pBdr>
        <w:bottom w:val="single" w:sz="4" w:space="1" w:color="595959"/>
      </w:pBdr>
      <w:ind w:left="0"/>
      <w:jc w:val="left"/>
      <w:rPr>
        <w:rFonts w:ascii="Arial Narrow" w:hAnsi="Arial Narrow"/>
        <w:color w:val="333333"/>
        <w:szCs w:val="18"/>
      </w:rPr>
    </w:pPr>
  </w:p>
  <w:p w14:paraId="077E245F" w14:textId="77777777" w:rsidR="009A5227" w:rsidRPr="00F44AAF" w:rsidRDefault="009A5227" w:rsidP="0061136C">
    <w:pPr>
      <w:pStyle w:val="Footer"/>
      <w:tabs>
        <w:tab w:val="clear" w:pos="8306"/>
        <w:tab w:val="right" w:pos="8931"/>
      </w:tabs>
      <w:spacing w:before="60"/>
      <w:ind w:left="0"/>
      <w:rPr>
        <w:color w:val="5F5F5F"/>
        <w:sz w:val="16"/>
        <w:szCs w:val="16"/>
      </w:rPr>
    </w:pPr>
    <w:r w:rsidRPr="00F44AAF">
      <w:rPr>
        <w:color w:val="5F5F5F"/>
        <w:sz w:val="16"/>
        <w:szCs w:val="16"/>
      </w:rPr>
      <w:t>Standar</w:t>
    </w:r>
    <w:r w:rsidR="004E3A94">
      <w:rPr>
        <w:color w:val="5F5F5F"/>
        <w:sz w:val="16"/>
        <w:szCs w:val="16"/>
      </w:rPr>
      <w:t xml:space="preserve">d Terms and Conditions for the </w:t>
    </w:r>
    <w:r w:rsidR="004E3A94" w:rsidRPr="002217C0">
      <w:rPr>
        <w:color w:val="5F5F5F"/>
        <w:sz w:val="16"/>
        <w:szCs w:val="16"/>
      </w:rPr>
      <w:t>s</w:t>
    </w:r>
    <w:r w:rsidRPr="002217C0">
      <w:rPr>
        <w:color w:val="5F5F5F"/>
        <w:sz w:val="16"/>
        <w:szCs w:val="16"/>
      </w:rPr>
      <w:t>upply</w:t>
    </w:r>
    <w:r w:rsidR="004E3A94" w:rsidRPr="002217C0">
      <w:rPr>
        <w:color w:val="5F5F5F"/>
        <w:sz w:val="16"/>
        <w:szCs w:val="16"/>
      </w:rPr>
      <w:t>/provision</w:t>
    </w:r>
    <w:r w:rsidRPr="002217C0">
      <w:rPr>
        <w:color w:val="5F5F5F"/>
        <w:sz w:val="16"/>
        <w:szCs w:val="16"/>
      </w:rPr>
      <w:t xml:space="preserve"> of </w:t>
    </w:r>
    <w:r w:rsidR="004E3A94" w:rsidRPr="002217C0">
      <w:rPr>
        <w:color w:val="5F5F5F"/>
        <w:sz w:val="16"/>
        <w:szCs w:val="16"/>
      </w:rPr>
      <w:t>Goods/</w:t>
    </w:r>
    <w:r w:rsidRPr="002217C0">
      <w:rPr>
        <w:color w:val="5F5F5F"/>
        <w:sz w:val="16"/>
        <w:szCs w:val="16"/>
      </w:rPr>
      <w:t>Services to</w:t>
    </w:r>
    <w:r w:rsidRPr="00F44AAF">
      <w:rPr>
        <w:color w:val="5F5F5F"/>
        <w:sz w:val="16"/>
        <w:szCs w:val="16"/>
      </w:rPr>
      <w:t xml:space="preserve"> Transnet</w:t>
    </w:r>
    <w:r>
      <w:rPr>
        <w:color w:val="5F5F5F"/>
        <w:sz w:val="16"/>
        <w:szCs w:val="16"/>
      </w:rPr>
      <w:t xml:space="preserve"> SOC Lt</w:t>
    </w:r>
    <w:r w:rsidRPr="00F44AAF">
      <w:rPr>
        <w:color w:val="5F5F5F"/>
        <w:sz w:val="16"/>
        <w:szCs w:val="16"/>
      </w:rPr>
      <w:t>d</w:t>
    </w:r>
    <w:r w:rsidRPr="00F44AAF">
      <w:rPr>
        <w:color w:val="5F5F5F"/>
        <w:sz w:val="16"/>
        <w:szCs w:val="16"/>
      </w:rPr>
      <w:tab/>
      <w:t xml:space="preserve">Page </w:t>
    </w:r>
    <w:r w:rsidRPr="00F44AAF">
      <w:rPr>
        <w:color w:val="5F5F5F"/>
        <w:sz w:val="16"/>
        <w:szCs w:val="16"/>
      </w:rPr>
      <w:fldChar w:fldCharType="begin"/>
    </w:r>
    <w:r w:rsidRPr="00F44AAF">
      <w:rPr>
        <w:color w:val="5F5F5F"/>
        <w:sz w:val="16"/>
        <w:szCs w:val="16"/>
      </w:rPr>
      <w:instrText xml:space="preserve"> PAGE </w:instrText>
    </w:r>
    <w:r w:rsidRPr="00F44AAF">
      <w:rPr>
        <w:color w:val="5F5F5F"/>
        <w:sz w:val="16"/>
        <w:szCs w:val="16"/>
      </w:rPr>
      <w:fldChar w:fldCharType="separate"/>
    </w:r>
    <w:r w:rsidR="00C741EF">
      <w:rPr>
        <w:noProof/>
        <w:color w:val="5F5F5F"/>
        <w:sz w:val="16"/>
        <w:szCs w:val="16"/>
      </w:rPr>
      <w:t>14</w:t>
    </w:r>
    <w:r w:rsidRPr="00F44AAF">
      <w:rPr>
        <w:color w:val="5F5F5F"/>
        <w:sz w:val="16"/>
        <w:szCs w:val="16"/>
      </w:rPr>
      <w:fldChar w:fldCharType="end"/>
    </w:r>
    <w:r w:rsidRPr="00F44AAF">
      <w:rPr>
        <w:color w:val="5F5F5F"/>
        <w:sz w:val="16"/>
        <w:szCs w:val="16"/>
      </w:rPr>
      <w:t xml:space="preserve"> of </w:t>
    </w:r>
    <w:r w:rsidRPr="00F44AAF">
      <w:rPr>
        <w:color w:val="5F5F5F"/>
        <w:sz w:val="16"/>
        <w:szCs w:val="16"/>
      </w:rPr>
      <w:fldChar w:fldCharType="begin"/>
    </w:r>
    <w:r w:rsidRPr="00F44AAF">
      <w:rPr>
        <w:color w:val="5F5F5F"/>
        <w:sz w:val="16"/>
        <w:szCs w:val="16"/>
      </w:rPr>
      <w:instrText xml:space="preserve"> NUMPAGES </w:instrText>
    </w:r>
    <w:r w:rsidRPr="00F44AAF">
      <w:rPr>
        <w:color w:val="5F5F5F"/>
        <w:sz w:val="16"/>
        <w:szCs w:val="16"/>
      </w:rPr>
      <w:fldChar w:fldCharType="separate"/>
    </w:r>
    <w:r w:rsidR="00C741EF">
      <w:rPr>
        <w:noProof/>
        <w:color w:val="5F5F5F"/>
        <w:sz w:val="16"/>
        <w:szCs w:val="16"/>
      </w:rPr>
      <w:t>14</w:t>
    </w:r>
    <w:r w:rsidRPr="00F44AAF">
      <w:rPr>
        <w:color w:val="5F5F5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15211" w14:textId="77777777" w:rsidR="00C933FE" w:rsidRDefault="00C933FE">
      <w:r>
        <w:separator/>
      </w:r>
    </w:p>
  </w:footnote>
  <w:footnote w:type="continuationSeparator" w:id="0">
    <w:p w14:paraId="0C9E24C1" w14:textId="77777777" w:rsidR="00C933FE" w:rsidRDefault="00C93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D3AA9" w14:textId="0E9971F8" w:rsidR="009A5227" w:rsidRPr="009A0365" w:rsidRDefault="009A5227" w:rsidP="00900A7A">
    <w:pPr>
      <w:tabs>
        <w:tab w:val="left" w:pos="7092"/>
      </w:tabs>
      <w:ind w:left="0"/>
      <w:jc w:val="left"/>
      <w:rPr>
        <w:color w:val="7F7F7F"/>
        <w:sz w:val="16"/>
        <w:szCs w:val="16"/>
      </w:rPr>
    </w:pPr>
    <w:r w:rsidRPr="009A0365">
      <w:rPr>
        <w:color w:val="7F7F7F"/>
        <w:sz w:val="16"/>
        <w:szCs w:val="16"/>
      </w:rPr>
      <w:t xml:space="preserve">Transnet Contract No </w:t>
    </w:r>
    <w:r w:rsidR="00ED0713">
      <w:rPr>
        <w:color w:val="7F7F7F"/>
        <w:sz w:val="16"/>
        <w:szCs w:val="16"/>
      </w:rPr>
      <w:t>RFQ Number</w:t>
    </w:r>
    <w:r w:rsidR="003D2CEB">
      <w:rPr>
        <w:color w:val="7F7F7F"/>
        <w:sz w:val="16"/>
        <w:szCs w:val="16"/>
      </w:rPr>
      <w:t xml:space="preserve"> TE/202</w:t>
    </w:r>
    <w:r w:rsidR="006B7D75">
      <w:rPr>
        <w:color w:val="7F7F7F"/>
        <w:sz w:val="16"/>
        <w:szCs w:val="16"/>
      </w:rPr>
      <w:t>5/0</w:t>
    </w:r>
    <w:r w:rsidR="00D237C6">
      <w:rPr>
        <w:color w:val="7F7F7F"/>
        <w:sz w:val="16"/>
        <w:szCs w:val="16"/>
      </w:rPr>
      <w:t>6/</w:t>
    </w:r>
    <w:r w:rsidR="00946B38">
      <w:rPr>
        <w:color w:val="7F7F7F"/>
        <w:sz w:val="16"/>
        <w:szCs w:val="16"/>
      </w:rPr>
      <w:t>00</w:t>
    </w:r>
    <w:r w:rsidR="00466667">
      <w:rPr>
        <w:color w:val="7F7F7F"/>
        <w:sz w:val="16"/>
        <w:szCs w:val="16"/>
      </w:rPr>
      <w:t>34/98352</w:t>
    </w:r>
    <w:r w:rsidR="0078171D">
      <w:rPr>
        <w:color w:val="7F7F7F"/>
        <w:sz w:val="16"/>
        <w:szCs w:val="16"/>
      </w:rPr>
      <w:t>/RFQ</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D44BC"/>
    <w:multiLevelType w:val="multilevel"/>
    <w:tmpl w:val="3C7A936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94"/>
        </w:tabs>
        <w:ind w:left="794" w:hanging="567"/>
      </w:pPr>
      <w:rPr>
        <w:rFonts w:hint="default"/>
      </w:rPr>
    </w:lvl>
    <w:lvl w:ilvl="2">
      <w:start w:val="1"/>
      <w:numFmt w:val="lowerLetter"/>
      <w:pStyle w:val="Heading3"/>
      <w:lvlText w:val="%3)"/>
      <w:lvlJc w:val="left"/>
      <w:pPr>
        <w:tabs>
          <w:tab w:val="num" w:pos="907"/>
        </w:tabs>
        <w:ind w:left="907" w:hanging="340"/>
      </w:pPr>
      <w:rPr>
        <w:rFonts w:hint="default"/>
      </w:rPr>
    </w:lvl>
    <w:lvl w:ilvl="3">
      <w:start w:val="1"/>
      <w:numFmt w:val="lowerRoman"/>
      <w:pStyle w:val="Heading4"/>
      <w:lvlText w:val="(%4)"/>
      <w:lvlJc w:val="left"/>
      <w:pPr>
        <w:tabs>
          <w:tab w:val="num" w:pos="1134"/>
        </w:tabs>
        <w:ind w:left="1134" w:hanging="510"/>
      </w:pPr>
      <w:rPr>
        <w:rFonts w:hint="default"/>
      </w:rPr>
    </w:lvl>
    <w:lvl w:ilvl="4">
      <w:start w:val="1"/>
      <w:numFmt w:val="none"/>
      <w:pStyle w:val="Heading5"/>
      <w:lvlText w:val=""/>
      <w:lvlJc w:val="left"/>
      <w:pPr>
        <w:tabs>
          <w:tab w:val="num" w:pos="1008"/>
        </w:tabs>
        <w:ind w:left="1008" w:hanging="1008"/>
      </w:pPr>
      <w:rPr>
        <w:rFonts w:hint="default"/>
      </w:rPr>
    </w:lvl>
    <w:lvl w:ilvl="5">
      <w:start w:val="1"/>
      <w:numFmt w:val="none"/>
      <w:pStyle w:val="Heading6"/>
      <w:lvlText w:val=""/>
      <w:lvlJc w:val="left"/>
      <w:pPr>
        <w:tabs>
          <w:tab w:val="num" w:pos="1152"/>
        </w:tabs>
        <w:ind w:left="1152" w:hanging="1152"/>
      </w:pPr>
      <w:rPr>
        <w:rFonts w:hint="default"/>
      </w:rPr>
    </w:lvl>
    <w:lvl w:ilvl="6">
      <w:start w:val="1"/>
      <w:numFmt w:val="none"/>
      <w:pStyle w:val="Heading7"/>
      <w:lvlText w:val=""/>
      <w:lvlJc w:val="left"/>
      <w:pPr>
        <w:tabs>
          <w:tab w:val="num" w:pos="1296"/>
        </w:tabs>
        <w:ind w:left="1296" w:hanging="1296"/>
      </w:pPr>
      <w:rPr>
        <w:rFonts w:hint="default"/>
      </w:rPr>
    </w:lvl>
    <w:lvl w:ilvl="7">
      <w:start w:val="1"/>
      <w:numFmt w:val="none"/>
      <w:pStyle w:val="Heading8"/>
      <w:lvlText w:val=""/>
      <w:lvlJc w:val="left"/>
      <w:pPr>
        <w:tabs>
          <w:tab w:val="num" w:pos="1440"/>
        </w:tabs>
        <w:ind w:left="1440" w:hanging="1440"/>
      </w:pPr>
      <w:rPr>
        <w:rFonts w:hint="default"/>
      </w:rPr>
    </w:lvl>
    <w:lvl w:ilvl="8">
      <w:start w:val="1"/>
      <w:numFmt w:val="none"/>
      <w:pStyle w:val="Heading9"/>
      <w:lvlText w:val=""/>
      <w:lvlJc w:val="left"/>
      <w:pPr>
        <w:tabs>
          <w:tab w:val="num" w:pos="1584"/>
        </w:tabs>
        <w:ind w:left="1584" w:hanging="1584"/>
      </w:pPr>
      <w:rPr>
        <w:rFonts w:hint="default"/>
      </w:rPr>
    </w:lvl>
  </w:abstractNum>
  <w:abstractNum w:abstractNumId="1" w15:restartNumberingAfterBreak="0">
    <w:nsid w:val="035F7378"/>
    <w:multiLevelType w:val="multilevel"/>
    <w:tmpl w:val="0809001D"/>
    <w:name w:val="Trans_H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6A92984"/>
    <w:multiLevelType w:val="multilevel"/>
    <w:tmpl w:val="0809001D"/>
    <w:name w:val="Trans_H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AC349A"/>
    <w:multiLevelType w:val="multilevel"/>
    <w:tmpl w:val="0809001D"/>
    <w:name w:val="Trans_H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A324415"/>
    <w:multiLevelType w:val="multilevel"/>
    <w:tmpl w:val="A3E89016"/>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5" w15:restartNumberingAfterBreak="0">
    <w:nsid w:val="215E4BCE"/>
    <w:multiLevelType w:val="hybridMultilevel"/>
    <w:tmpl w:val="714031BA"/>
    <w:lvl w:ilvl="0" w:tplc="1C090017">
      <w:start w:val="1"/>
      <w:numFmt w:val="lowerLetter"/>
      <w:lvlText w:val="%1)"/>
      <w:lvlJc w:val="left"/>
      <w:pPr>
        <w:ind w:left="1233" w:hanging="360"/>
      </w:pPr>
      <w:rPr>
        <w:rFonts w:hint="default"/>
        <w:b w:val="0"/>
      </w:rPr>
    </w:lvl>
    <w:lvl w:ilvl="1" w:tplc="1C090003" w:tentative="1">
      <w:start w:val="1"/>
      <w:numFmt w:val="bullet"/>
      <w:lvlText w:val="o"/>
      <w:lvlJc w:val="left"/>
      <w:pPr>
        <w:ind w:left="1953" w:hanging="360"/>
      </w:pPr>
      <w:rPr>
        <w:rFonts w:ascii="Courier New" w:hAnsi="Courier New" w:cs="Courier New" w:hint="default"/>
      </w:rPr>
    </w:lvl>
    <w:lvl w:ilvl="2" w:tplc="1C090005" w:tentative="1">
      <w:start w:val="1"/>
      <w:numFmt w:val="bullet"/>
      <w:lvlText w:val=""/>
      <w:lvlJc w:val="left"/>
      <w:pPr>
        <w:ind w:left="2673" w:hanging="360"/>
      </w:pPr>
      <w:rPr>
        <w:rFonts w:ascii="Wingdings" w:hAnsi="Wingdings" w:hint="default"/>
      </w:rPr>
    </w:lvl>
    <w:lvl w:ilvl="3" w:tplc="1C090001" w:tentative="1">
      <w:start w:val="1"/>
      <w:numFmt w:val="bullet"/>
      <w:lvlText w:val=""/>
      <w:lvlJc w:val="left"/>
      <w:pPr>
        <w:ind w:left="3393" w:hanging="360"/>
      </w:pPr>
      <w:rPr>
        <w:rFonts w:ascii="Symbol" w:hAnsi="Symbol" w:hint="default"/>
      </w:rPr>
    </w:lvl>
    <w:lvl w:ilvl="4" w:tplc="1C090003" w:tentative="1">
      <w:start w:val="1"/>
      <w:numFmt w:val="bullet"/>
      <w:lvlText w:val="o"/>
      <w:lvlJc w:val="left"/>
      <w:pPr>
        <w:ind w:left="4113" w:hanging="360"/>
      </w:pPr>
      <w:rPr>
        <w:rFonts w:ascii="Courier New" w:hAnsi="Courier New" w:cs="Courier New" w:hint="default"/>
      </w:rPr>
    </w:lvl>
    <w:lvl w:ilvl="5" w:tplc="1C090005" w:tentative="1">
      <w:start w:val="1"/>
      <w:numFmt w:val="bullet"/>
      <w:lvlText w:val=""/>
      <w:lvlJc w:val="left"/>
      <w:pPr>
        <w:ind w:left="4833" w:hanging="360"/>
      </w:pPr>
      <w:rPr>
        <w:rFonts w:ascii="Wingdings" w:hAnsi="Wingdings" w:hint="default"/>
      </w:rPr>
    </w:lvl>
    <w:lvl w:ilvl="6" w:tplc="1C090001" w:tentative="1">
      <w:start w:val="1"/>
      <w:numFmt w:val="bullet"/>
      <w:lvlText w:val=""/>
      <w:lvlJc w:val="left"/>
      <w:pPr>
        <w:ind w:left="5553" w:hanging="360"/>
      </w:pPr>
      <w:rPr>
        <w:rFonts w:ascii="Symbol" w:hAnsi="Symbol" w:hint="default"/>
      </w:rPr>
    </w:lvl>
    <w:lvl w:ilvl="7" w:tplc="1C090003" w:tentative="1">
      <w:start w:val="1"/>
      <w:numFmt w:val="bullet"/>
      <w:lvlText w:val="o"/>
      <w:lvlJc w:val="left"/>
      <w:pPr>
        <w:ind w:left="6273" w:hanging="360"/>
      </w:pPr>
      <w:rPr>
        <w:rFonts w:ascii="Courier New" w:hAnsi="Courier New" w:cs="Courier New" w:hint="default"/>
      </w:rPr>
    </w:lvl>
    <w:lvl w:ilvl="8" w:tplc="1C090005" w:tentative="1">
      <w:start w:val="1"/>
      <w:numFmt w:val="bullet"/>
      <w:lvlText w:val=""/>
      <w:lvlJc w:val="left"/>
      <w:pPr>
        <w:ind w:left="6993" w:hanging="360"/>
      </w:pPr>
      <w:rPr>
        <w:rFonts w:ascii="Wingdings" w:hAnsi="Wingdings" w:hint="default"/>
      </w:rPr>
    </w:lvl>
  </w:abstractNum>
  <w:abstractNum w:abstractNumId="6" w15:restartNumberingAfterBreak="0">
    <w:nsid w:val="26D61D01"/>
    <w:multiLevelType w:val="multilevel"/>
    <w:tmpl w:val="C644A9DA"/>
    <w:lvl w:ilvl="0">
      <w:start w:val="1"/>
      <w:numFmt w:val="decimal"/>
      <w:lvlText w:val="%1"/>
      <w:lvlJc w:val="left"/>
      <w:pPr>
        <w:tabs>
          <w:tab w:val="num" w:pos="567"/>
        </w:tabs>
        <w:ind w:left="567" w:hanging="567"/>
      </w:pPr>
      <w:rPr>
        <w:rFonts w:hint="default"/>
        <w:b/>
        <w:color w:val="auto"/>
      </w:rPr>
    </w:lvl>
    <w:lvl w:ilvl="1">
      <w:start w:val="1"/>
      <w:numFmt w:val="lowerLetter"/>
      <w:lvlText w:val="%2)"/>
      <w:lvlJc w:val="left"/>
      <w:pPr>
        <w:tabs>
          <w:tab w:val="num" w:pos="1844"/>
        </w:tabs>
        <w:ind w:left="1844" w:hanging="567"/>
      </w:pPr>
      <w:rPr>
        <w:rFonts w:hint="default"/>
        <w:b w:val="0"/>
      </w:rPr>
    </w:lvl>
    <w:lvl w:ilvl="2">
      <w:start w:val="1"/>
      <w:numFmt w:val="lowerLetter"/>
      <w:lvlText w:val="%3)"/>
      <w:lvlJc w:val="left"/>
      <w:pPr>
        <w:tabs>
          <w:tab w:val="num" w:pos="1701"/>
        </w:tabs>
        <w:ind w:left="1701" w:hanging="567"/>
      </w:pPr>
      <w:rPr>
        <w:rFonts w:hint="default"/>
        <w:b w:val="0"/>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7" w15:restartNumberingAfterBreak="0">
    <w:nsid w:val="378F345D"/>
    <w:multiLevelType w:val="multilevel"/>
    <w:tmpl w:val="0809001D"/>
    <w:name w:val="Trans_H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60B5808"/>
    <w:multiLevelType w:val="hybridMultilevel"/>
    <w:tmpl w:val="FB4EA286"/>
    <w:lvl w:ilvl="0" w:tplc="1C090001">
      <w:start w:val="1"/>
      <w:numFmt w:val="bullet"/>
      <w:lvlText w:val=""/>
      <w:lvlJc w:val="left"/>
      <w:pPr>
        <w:ind w:left="2061" w:hanging="360"/>
      </w:pPr>
      <w:rPr>
        <w:rFonts w:ascii="Symbol" w:hAnsi="Symbol" w:hint="default"/>
      </w:rPr>
    </w:lvl>
    <w:lvl w:ilvl="1" w:tplc="1C090003" w:tentative="1">
      <w:start w:val="1"/>
      <w:numFmt w:val="bullet"/>
      <w:lvlText w:val="o"/>
      <w:lvlJc w:val="left"/>
      <w:pPr>
        <w:ind w:left="2781" w:hanging="360"/>
      </w:pPr>
      <w:rPr>
        <w:rFonts w:ascii="Courier New" w:hAnsi="Courier New" w:cs="Courier New" w:hint="default"/>
      </w:rPr>
    </w:lvl>
    <w:lvl w:ilvl="2" w:tplc="1C090005" w:tentative="1">
      <w:start w:val="1"/>
      <w:numFmt w:val="bullet"/>
      <w:lvlText w:val=""/>
      <w:lvlJc w:val="left"/>
      <w:pPr>
        <w:ind w:left="3501" w:hanging="360"/>
      </w:pPr>
      <w:rPr>
        <w:rFonts w:ascii="Wingdings" w:hAnsi="Wingdings" w:hint="default"/>
      </w:rPr>
    </w:lvl>
    <w:lvl w:ilvl="3" w:tplc="1C090001" w:tentative="1">
      <w:start w:val="1"/>
      <w:numFmt w:val="bullet"/>
      <w:lvlText w:val=""/>
      <w:lvlJc w:val="left"/>
      <w:pPr>
        <w:ind w:left="4221" w:hanging="360"/>
      </w:pPr>
      <w:rPr>
        <w:rFonts w:ascii="Symbol" w:hAnsi="Symbol" w:hint="default"/>
      </w:rPr>
    </w:lvl>
    <w:lvl w:ilvl="4" w:tplc="1C090003" w:tentative="1">
      <w:start w:val="1"/>
      <w:numFmt w:val="bullet"/>
      <w:lvlText w:val="o"/>
      <w:lvlJc w:val="left"/>
      <w:pPr>
        <w:ind w:left="4941" w:hanging="360"/>
      </w:pPr>
      <w:rPr>
        <w:rFonts w:ascii="Courier New" w:hAnsi="Courier New" w:cs="Courier New" w:hint="default"/>
      </w:rPr>
    </w:lvl>
    <w:lvl w:ilvl="5" w:tplc="1C090005" w:tentative="1">
      <w:start w:val="1"/>
      <w:numFmt w:val="bullet"/>
      <w:lvlText w:val=""/>
      <w:lvlJc w:val="left"/>
      <w:pPr>
        <w:ind w:left="5661" w:hanging="360"/>
      </w:pPr>
      <w:rPr>
        <w:rFonts w:ascii="Wingdings" w:hAnsi="Wingdings" w:hint="default"/>
      </w:rPr>
    </w:lvl>
    <w:lvl w:ilvl="6" w:tplc="1C090001" w:tentative="1">
      <w:start w:val="1"/>
      <w:numFmt w:val="bullet"/>
      <w:lvlText w:val=""/>
      <w:lvlJc w:val="left"/>
      <w:pPr>
        <w:ind w:left="6381" w:hanging="360"/>
      </w:pPr>
      <w:rPr>
        <w:rFonts w:ascii="Symbol" w:hAnsi="Symbol" w:hint="default"/>
      </w:rPr>
    </w:lvl>
    <w:lvl w:ilvl="7" w:tplc="1C090003" w:tentative="1">
      <w:start w:val="1"/>
      <w:numFmt w:val="bullet"/>
      <w:lvlText w:val="o"/>
      <w:lvlJc w:val="left"/>
      <w:pPr>
        <w:ind w:left="7101" w:hanging="360"/>
      </w:pPr>
      <w:rPr>
        <w:rFonts w:ascii="Courier New" w:hAnsi="Courier New" w:cs="Courier New" w:hint="default"/>
      </w:rPr>
    </w:lvl>
    <w:lvl w:ilvl="8" w:tplc="1C090005" w:tentative="1">
      <w:start w:val="1"/>
      <w:numFmt w:val="bullet"/>
      <w:lvlText w:val=""/>
      <w:lvlJc w:val="left"/>
      <w:pPr>
        <w:ind w:left="7821" w:hanging="360"/>
      </w:pPr>
      <w:rPr>
        <w:rFonts w:ascii="Wingdings" w:hAnsi="Wingdings" w:hint="default"/>
      </w:rPr>
    </w:lvl>
  </w:abstractNum>
  <w:abstractNum w:abstractNumId="9" w15:restartNumberingAfterBreak="0">
    <w:nsid w:val="50812453"/>
    <w:multiLevelType w:val="multilevel"/>
    <w:tmpl w:val="8C68197C"/>
    <w:lvl w:ilvl="0">
      <w:start w:val="13"/>
      <w:numFmt w:val="decimal"/>
      <w:lvlText w:val="%1."/>
      <w:lvlJc w:val="left"/>
      <w:pPr>
        <w:ind w:left="620" w:hanging="620"/>
      </w:pPr>
      <w:rPr>
        <w:rFonts w:hint="default"/>
      </w:rPr>
    </w:lvl>
    <w:lvl w:ilvl="1">
      <w:start w:val="6"/>
      <w:numFmt w:val="decimal"/>
      <w:lvlText w:val="%1.%2."/>
      <w:lvlJc w:val="left"/>
      <w:pPr>
        <w:ind w:left="1363" w:hanging="72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10" w15:restartNumberingAfterBreak="0">
    <w:nsid w:val="548A0882"/>
    <w:multiLevelType w:val="multilevel"/>
    <w:tmpl w:val="0E6CCA68"/>
    <w:lvl w:ilvl="0">
      <w:start w:val="9"/>
      <w:numFmt w:val="decimal"/>
      <w:lvlText w:val="%1."/>
      <w:lvlJc w:val="left"/>
      <w:pPr>
        <w:ind w:left="360" w:hanging="360"/>
      </w:pPr>
      <w:rPr>
        <w:rFonts w:hint="default"/>
      </w:rPr>
    </w:lvl>
    <w:lvl w:ilvl="1">
      <w:start w:val="1"/>
      <w:numFmt w:val="decimal"/>
      <w:lvlText w:val="%1.%2."/>
      <w:lvlJc w:val="left"/>
      <w:pPr>
        <w:ind w:left="947" w:hanging="72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162" w:hanging="180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976" w:hanging="2160"/>
      </w:pPr>
      <w:rPr>
        <w:rFonts w:hint="default"/>
      </w:rPr>
    </w:lvl>
  </w:abstractNum>
  <w:abstractNum w:abstractNumId="11" w15:restartNumberingAfterBreak="0">
    <w:nsid w:val="5D8D34EE"/>
    <w:multiLevelType w:val="hybridMultilevel"/>
    <w:tmpl w:val="184CA146"/>
    <w:lvl w:ilvl="0" w:tplc="1C090001">
      <w:start w:val="1"/>
      <w:numFmt w:val="bullet"/>
      <w:lvlText w:val=""/>
      <w:lvlJc w:val="left"/>
      <w:pPr>
        <w:ind w:left="1494" w:hanging="360"/>
      </w:pPr>
      <w:rPr>
        <w:rFonts w:ascii="Symbol" w:hAnsi="Symbol"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12" w15:restartNumberingAfterBreak="0">
    <w:nsid w:val="71FC28C2"/>
    <w:multiLevelType w:val="hybridMultilevel"/>
    <w:tmpl w:val="854676C8"/>
    <w:lvl w:ilvl="0" w:tplc="1C090017">
      <w:start w:val="1"/>
      <w:numFmt w:val="lowerLetter"/>
      <w:lvlText w:val="%1)"/>
      <w:lvlJc w:val="left"/>
      <w:pPr>
        <w:ind w:left="927" w:hanging="360"/>
      </w:pPr>
    </w:lvl>
    <w:lvl w:ilvl="1" w:tplc="1C09001B">
      <w:start w:val="1"/>
      <w:numFmt w:val="lowerRoman"/>
      <w:lvlText w:val="%2."/>
      <w:lvlJc w:val="righ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num w:numId="1" w16cid:durableId="1555970060">
    <w:abstractNumId w:val="0"/>
  </w:num>
  <w:num w:numId="2" w16cid:durableId="19588317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0418450">
    <w:abstractNumId w:val="11"/>
  </w:num>
  <w:num w:numId="4" w16cid:durableId="1134131515">
    <w:abstractNumId w:val="4"/>
  </w:num>
  <w:num w:numId="5" w16cid:durableId="3635989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821778">
    <w:abstractNumId w:val="8"/>
  </w:num>
  <w:num w:numId="7" w16cid:durableId="1987733857">
    <w:abstractNumId w:val="5"/>
  </w:num>
  <w:num w:numId="8" w16cid:durableId="190147077">
    <w:abstractNumId w:val="12"/>
  </w:num>
  <w:num w:numId="9" w16cid:durableId="2800410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7757019">
    <w:abstractNumId w:val="10"/>
  </w:num>
  <w:num w:numId="11" w16cid:durableId="560748193">
    <w:abstractNumId w:val="9"/>
  </w:num>
  <w:num w:numId="12" w16cid:durableId="78781399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2B5"/>
    <w:rsid w:val="00006764"/>
    <w:rsid w:val="00010D49"/>
    <w:rsid w:val="0001458D"/>
    <w:rsid w:val="00022CF0"/>
    <w:rsid w:val="00024CB1"/>
    <w:rsid w:val="0002552D"/>
    <w:rsid w:val="000337D6"/>
    <w:rsid w:val="00033F70"/>
    <w:rsid w:val="000369E8"/>
    <w:rsid w:val="00037688"/>
    <w:rsid w:val="00040E2A"/>
    <w:rsid w:val="0004548A"/>
    <w:rsid w:val="00054860"/>
    <w:rsid w:val="000554AE"/>
    <w:rsid w:val="00060133"/>
    <w:rsid w:val="000620AE"/>
    <w:rsid w:val="000639FD"/>
    <w:rsid w:val="0006789B"/>
    <w:rsid w:val="0007167B"/>
    <w:rsid w:val="00071B96"/>
    <w:rsid w:val="0007296C"/>
    <w:rsid w:val="00073FBB"/>
    <w:rsid w:val="00081750"/>
    <w:rsid w:val="00081828"/>
    <w:rsid w:val="00081A6F"/>
    <w:rsid w:val="00082AF7"/>
    <w:rsid w:val="000858D8"/>
    <w:rsid w:val="00085C37"/>
    <w:rsid w:val="0009084F"/>
    <w:rsid w:val="00091B34"/>
    <w:rsid w:val="000A085C"/>
    <w:rsid w:val="000A0EF8"/>
    <w:rsid w:val="000A5A69"/>
    <w:rsid w:val="000A7A75"/>
    <w:rsid w:val="000B28A1"/>
    <w:rsid w:val="000B4DFC"/>
    <w:rsid w:val="000C0A61"/>
    <w:rsid w:val="000C158D"/>
    <w:rsid w:val="000C31C6"/>
    <w:rsid w:val="000C6391"/>
    <w:rsid w:val="000C6563"/>
    <w:rsid w:val="000C7D79"/>
    <w:rsid w:val="000D2F9F"/>
    <w:rsid w:val="000D3A68"/>
    <w:rsid w:val="000D70D1"/>
    <w:rsid w:val="000D7EC9"/>
    <w:rsid w:val="000E3FF8"/>
    <w:rsid w:val="000E6AA0"/>
    <w:rsid w:val="000F0072"/>
    <w:rsid w:val="000F2EC5"/>
    <w:rsid w:val="000F6D6A"/>
    <w:rsid w:val="00104B1C"/>
    <w:rsid w:val="00104E9F"/>
    <w:rsid w:val="00106B5C"/>
    <w:rsid w:val="001123A9"/>
    <w:rsid w:val="00112534"/>
    <w:rsid w:val="001127BE"/>
    <w:rsid w:val="00114E62"/>
    <w:rsid w:val="0012163E"/>
    <w:rsid w:val="0012471F"/>
    <w:rsid w:val="001272D2"/>
    <w:rsid w:val="00127AAC"/>
    <w:rsid w:val="00127DEB"/>
    <w:rsid w:val="0013418E"/>
    <w:rsid w:val="00134278"/>
    <w:rsid w:val="00134EC2"/>
    <w:rsid w:val="0013529B"/>
    <w:rsid w:val="001354AA"/>
    <w:rsid w:val="00143D10"/>
    <w:rsid w:val="00143E70"/>
    <w:rsid w:val="00152463"/>
    <w:rsid w:val="00154644"/>
    <w:rsid w:val="00160935"/>
    <w:rsid w:val="0016212E"/>
    <w:rsid w:val="00163642"/>
    <w:rsid w:val="00164007"/>
    <w:rsid w:val="001645E0"/>
    <w:rsid w:val="00167E00"/>
    <w:rsid w:val="00175490"/>
    <w:rsid w:val="00181902"/>
    <w:rsid w:val="00181F6E"/>
    <w:rsid w:val="00185205"/>
    <w:rsid w:val="001859DD"/>
    <w:rsid w:val="00186667"/>
    <w:rsid w:val="001950C8"/>
    <w:rsid w:val="001A4B2E"/>
    <w:rsid w:val="001A6AB5"/>
    <w:rsid w:val="001B1CCC"/>
    <w:rsid w:val="001B22F7"/>
    <w:rsid w:val="001B2504"/>
    <w:rsid w:val="001B3C61"/>
    <w:rsid w:val="001B5A8B"/>
    <w:rsid w:val="001B5BCA"/>
    <w:rsid w:val="001B734A"/>
    <w:rsid w:val="001B7D78"/>
    <w:rsid w:val="001C362F"/>
    <w:rsid w:val="001C6883"/>
    <w:rsid w:val="001D0360"/>
    <w:rsid w:val="001D1AB1"/>
    <w:rsid w:val="001D388B"/>
    <w:rsid w:val="001D5259"/>
    <w:rsid w:val="001E2F6C"/>
    <w:rsid w:val="001E3794"/>
    <w:rsid w:val="001E43A7"/>
    <w:rsid w:val="001E6252"/>
    <w:rsid w:val="001E70FE"/>
    <w:rsid w:val="001F3165"/>
    <w:rsid w:val="001F37CC"/>
    <w:rsid w:val="001F6D60"/>
    <w:rsid w:val="00202D82"/>
    <w:rsid w:val="00203610"/>
    <w:rsid w:val="00214F1A"/>
    <w:rsid w:val="00216BD2"/>
    <w:rsid w:val="00220566"/>
    <w:rsid w:val="002217C0"/>
    <w:rsid w:val="00224C9F"/>
    <w:rsid w:val="00224ED4"/>
    <w:rsid w:val="002250FF"/>
    <w:rsid w:val="00225946"/>
    <w:rsid w:val="00227A46"/>
    <w:rsid w:val="00231B7F"/>
    <w:rsid w:val="00232D8A"/>
    <w:rsid w:val="00235028"/>
    <w:rsid w:val="002434FB"/>
    <w:rsid w:val="0024387A"/>
    <w:rsid w:val="0024465C"/>
    <w:rsid w:val="00244A43"/>
    <w:rsid w:val="00245C0B"/>
    <w:rsid w:val="00245FE1"/>
    <w:rsid w:val="002557FD"/>
    <w:rsid w:val="00256208"/>
    <w:rsid w:val="00257C0C"/>
    <w:rsid w:val="0026259E"/>
    <w:rsid w:val="00262E3D"/>
    <w:rsid w:val="002708EA"/>
    <w:rsid w:val="00270BD2"/>
    <w:rsid w:val="0028372A"/>
    <w:rsid w:val="00283ED2"/>
    <w:rsid w:val="002840C5"/>
    <w:rsid w:val="002A0B0A"/>
    <w:rsid w:val="002A14C7"/>
    <w:rsid w:val="002A3440"/>
    <w:rsid w:val="002A4426"/>
    <w:rsid w:val="002A74BD"/>
    <w:rsid w:val="002A7C06"/>
    <w:rsid w:val="002B5281"/>
    <w:rsid w:val="002B574F"/>
    <w:rsid w:val="002B677D"/>
    <w:rsid w:val="002C02C1"/>
    <w:rsid w:val="002C1EB7"/>
    <w:rsid w:val="002C39DA"/>
    <w:rsid w:val="002D1A9F"/>
    <w:rsid w:val="002D73CE"/>
    <w:rsid w:val="002D79F5"/>
    <w:rsid w:val="002E5504"/>
    <w:rsid w:val="002E64E1"/>
    <w:rsid w:val="002E735B"/>
    <w:rsid w:val="002E7538"/>
    <w:rsid w:val="002F0AFF"/>
    <w:rsid w:val="002F0B0E"/>
    <w:rsid w:val="002F1465"/>
    <w:rsid w:val="002F6031"/>
    <w:rsid w:val="002F6CCD"/>
    <w:rsid w:val="00311842"/>
    <w:rsid w:val="00313E1B"/>
    <w:rsid w:val="00314541"/>
    <w:rsid w:val="00323453"/>
    <w:rsid w:val="00340514"/>
    <w:rsid w:val="00342787"/>
    <w:rsid w:val="00343E7B"/>
    <w:rsid w:val="0034696E"/>
    <w:rsid w:val="003535C9"/>
    <w:rsid w:val="003539E0"/>
    <w:rsid w:val="00360A08"/>
    <w:rsid w:val="00362269"/>
    <w:rsid w:val="00362629"/>
    <w:rsid w:val="0036291F"/>
    <w:rsid w:val="0036462D"/>
    <w:rsid w:val="00373746"/>
    <w:rsid w:val="00374C9F"/>
    <w:rsid w:val="00377818"/>
    <w:rsid w:val="003833F8"/>
    <w:rsid w:val="003874B9"/>
    <w:rsid w:val="00392138"/>
    <w:rsid w:val="0039291D"/>
    <w:rsid w:val="00392B35"/>
    <w:rsid w:val="003A0725"/>
    <w:rsid w:val="003A1ECF"/>
    <w:rsid w:val="003A4598"/>
    <w:rsid w:val="003B18C0"/>
    <w:rsid w:val="003B32DF"/>
    <w:rsid w:val="003B4339"/>
    <w:rsid w:val="003B6D1E"/>
    <w:rsid w:val="003C0180"/>
    <w:rsid w:val="003C0DF5"/>
    <w:rsid w:val="003C17E8"/>
    <w:rsid w:val="003C1B9D"/>
    <w:rsid w:val="003C677F"/>
    <w:rsid w:val="003C6E1B"/>
    <w:rsid w:val="003D09B6"/>
    <w:rsid w:val="003D27F2"/>
    <w:rsid w:val="003D2CEB"/>
    <w:rsid w:val="003D5F2F"/>
    <w:rsid w:val="003D6476"/>
    <w:rsid w:val="003E00DC"/>
    <w:rsid w:val="003E0AC4"/>
    <w:rsid w:val="003E73E0"/>
    <w:rsid w:val="003E7489"/>
    <w:rsid w:val="003E7C2C"/>
    <w:rsid w:val="003F0810"/>
    <w:rsid w:val="003F0990"/>
    <w:rsid w:val="003F11BD"/>
    <w:rsid w:val="003F48BF"/>
    <w:rsid w:val="003F5DB1"/>
    <w:rsid w:val="004023FC"/>
    <w:rsid w:val="004123D7"/>
    <w:rsid w:val="004143EC"/>
    <w:rsid w:val="004149C8"/>
    <w:rsid w:val="004151ED"/>
    <w:rsid w:val="004153AA"/>
    <w:rsid w:val="004161B3"/>
    <w:rsid w:val="00420799"/>
    <w:rsid w:val="00423F4F"/>
    <w:rsid w:val="00424573"/>
    <w:rsid w:val="00425DAD"/>
    <w:rsid w:val="00427568"/>
    <w:rsid w:val="00427B08"/>
    <w:rsid w:val="0043222C"/>
    <w:rsid w:val="00432CBC"/>
    <w:rsid w:val="0043401C"/>
    <w:rsid w:val="00434BEB"/>
    <w:rsid w:val="00442C2B"/>
    <w:rsid w:val="00445136"/>
    <w:rsid w:val="00445576"/>
    <w:rsid w:val="00445584"/>
    <w:rsid w:val="004460BB"/>
    <w:rsid w:val="00446865"/>
    <w:rsid w:val="004562CC"/>
    <w:rsid w:val="00456344"/>
    <w:rsid w:val="004568B0"/>
    <w:rsid w:val="004577EA"/>
    <w:rsid w:val="00466667"/>
    <w:rsid w:val="00467A31"/>
    <w:rsid w:val="00467B7A"/>
    <w:rsid w:val="00467B9A"/>
    <w:rsid w:val="00471DA5"/>
    <w:rsid w:val="004720FB"/>
    <w:rsid w:val="00472883"/>
    <w:rsid w:val="00473588"/>
    <w:rsid w:val="00475408"/>
    <w:rsid w:val="0048338E"/>
    <w:rsid w:val="004931E5"/>
    <w:rsid w:val="004A1318"/>
    <w:rsid w:val="004B1A86"/>
    <w:rsid w:val="004B5E9C"/>
    <w:rsid w:val="004B6743"/>
    <w:rsid w:val="004B6B29"/>
    <w:rsid w:val="004B76BF"/>
    <w:rsid w:val="004B7BB0"/>
    <w:rsid w:val="004C3D9D"/>
    <w:rsid w:val="004C612B"/>
    <w:rsid w:val="004D380A"/>
    <w:rsid w:val="004D5438"/>
    <w:rsid w:val="004D547A"/>
    <w:rsid w:val="004D5EA9"/>
    <w:rsid w:val="004D6233"/>
    <w:rsid w:val="004D790B"/>
    <w:rsid w:val="004E0529"/>
    <w:rsid w:val="004E34C0"/>
    <w:rsid w:val="004E3857"/>
    <w:rsid w:val="004E3A94"/>
    <w:rsid w:val="004E7126"/>
    <w:rsid w:val="004F1C1F"/>
    <w:rsid w:val="004F2CC6"/>
    <w:rsid w:val="004F4604"/>
    <w:rsid w:val="004F48F0"/>
    <w:rsid w:val="00500FD1"/>
    <w:rsid w:val="00511732"/>
    <w:rsid w:val="0051725A"/>
    <w:rsid w:val="00526B88"/>
    <w:rsid w:val="005318E5"/>
    <w:rsid w:val="0053481F"/>
    <w:rsid w:val="00536E5A"/>
    <w:rsid w:val="00541805"/>
    <w:rsid w:val="00544B38"/>
    <w:rsid w:val="0055080E"/>
    <w:rsid w:val="005555FF"/>
    <w:rsid w:val="0055595E"/>
    <w:rsid w:val="00555DBB"/>
    <w:rsid w:val="00564AF8"/>
    <w:rsid w:val="00570DA0"/>
    <w:rsid w:val="005716EC"/>
    <w:rsid w:val="00572BF3"/>
    <w:rsid w:val="00581AFA"/>
    <w:rsid w:val="005820D2"/>
    <w:rsid w:val="00583BBA"/>
    <w:rsid w:val="0058661E"/>
    <w:rsid w:val="00586C4E"/>
    <w:rsid w:val="005870AB"/>
    <w:rsid w:val="005912E5"/>
    <w:rsid w:val="005915FA"/>
    <w:rsid w:val="005A1433"/>
    <w:rsid w:val="005A332A"/>
    <w:rsid w:val="005A3398"/>
    <w:rsid w:val="005A4F67"/>
    <w:rsid w:val="005B0163"/>
    <w:rsid w:val="005B201C"/>
    <w:rsid w:val="005B3E48"/>
    <w:rsid w:val="005B66F1"/>
    <w:rsid w:val="005B7524"/>
    <w:rsid w:val="005B7565"/>
    <w:rsid w:val="005C04A5"/>
    <w:rsid w:val="005C1BFD"/>
    <w:rsid w:val="005C4AC2"/>
    <w:rsid w:val="005C5AF5"/>
    <w:rsid w:val="005C648C"/>
    <w:rsid w:val="005D0233"/>
    <w:rsid w:val="005D0476"/>
    <w:rsid w:val="005D16D7"/>
    <w:rsid w:val="005D3FEC"/>
    <w:rsid w:val="005E4432"/>
    <w:rsid w:val="005F176B"/>
    <w:rsid w:val="005F2252"/>
    <w:rsid w:val="005F4A24"/>
    <w:rsid w:val="005F5160"/>
    <w:rsid w:val="005F6AE4"/>
    <w:rsid w:val="005F6B60"/>
    <w:rsid w:val="005F7AEF"/>
    <w:rsid w:val="005F7DAF"/>
    <w:rsid w:val="00602A3C"/>
    <w:rsid w:val="006054AA"/>
    <w:rsid w:val="00605681"/>
    <w:rsid w:val="006058F7"/>
    <w:rsid w:val="00606926"/>
    <w:rsid w:val="006111DA"/>
    <w:rsid w:val="0061136C"/>
    <w:rsid w:val="00613C6B"/>
    <w:rsid w:val="00615885"/>
    <w:rsid w:val="00622130"/>
    <w:rsid w:val="00626C25"/>
    <w:rsid w:val="00626F3C"/>
    <w:rsid w:val="0063203D"/>
    <w:rsid w:val="006320CB"/>
    <w:rsid w:val="00633633"/>
    <w:rsid w:val="006347B9"/>
    <w:rsid w:val="0063783B"/>
    <w:rsid w:val="00646A7C"/>
    <w:rsid w:val="00646BA3"/>
    <w:rsid w:val="006506D6"/>
    <w:rsid w:val="00653614"/>
    <w:rsid w:val="00653CD5"/>
    <w:rsid w:val="00653E49"/>
    <w:rsid w:val="006555F0"/>
    <w:rsid w:val="00662062"/>
    <w:rsid w:val="0066244A"/>
    <w:rsid w:val="00662B86"/>
    <w:rsid w:val="00664BA8"/>
    <w:rsid w:val="006668FE"/>
    <w:rsid w:val="006779C9"/>
    <w:rsid w:val="00682E66"/>
    <w:rsid w:val="00685064"/>
    <w:rsid w:val="00691AA4"/>
    <w:rsid w:val="00692BB7"/>
    <w:rsid w:val="006969F0"/>
    <w:rsid w:val="00696F06"/>
    <w:rsid w:val="006A3110"/>
    <w:rsid w:val="006A6BC8"/>
    <w:rsid w:val="006A7A09"/>
    <w:rsid w:val="006B5EE5"/>
    <w:rsid w:val="006B60F2"/>
    <w:rsid w:val="006B7D75"/>
    <w:rsid w:val="006C2AE5"/>
    <w:rsid w:val="006C36BC"/>
    <w:rsid w:val="006C55D5"/>
    <w:rsid w:val="006C5935"/>
    <w:rsid w:val="006D4AD0"/>
    <w:rsid w:val="006E4F32"/>
    <w:rsid w:val="006F4F26"/>
    <w:rsid w:val="006F7F46"/>
    <w:rsid w:val="00703855"/>
    <w:rsid w:val="00710D33"/>
    <w:rsid w:val="0071492F"/>
    <w:rsid w:val="00715099"/>
    <w:rsid w:val="0071641D"/>
    <w:rsid w:val="00720F7A"/>
    <w:rsid w:val="0072317C"/>
    <w:rsid w:val="00726561"/>
    <w:rsid w:val="0073017F"/>
    <w:rsid w:val="00732287"/>
    <w:rsid w:val="0073575E"/>
    <w:rsid w:val="00736EBD"/>
    <w:rsid w:val="00744688"/>
    <w:rsid w:val="007453AD"/>
    <w:rsid w:val="0075461E"/>
    <w:rsid w:val="007602E8"/>
    <w:rsid w:val="007656EE"/>
    <w:rsid w:val="00766C7C"/>
    <w:rsid w:val="007701C4"/>
    <w:rsid w:val="0077064F"/>
    <w:rsid w:val="00771BE9"/>
    <w:rsid w:val="00771C7D"/>
    <w:rsid w:val="00775F9D"/>
    <w:rsid w:val="007806AB"/>
    <w:rsid w:val="0078171D"/>
    <w:rsid w:val="00784DBB"/>
    <w:rsid w:val="007861D7"/>
    <w:rsid w:val="00787261"/>
    <w:rsid w:val="00792053"/>
    <w:rsid w:val="00794E0C"/>
    <w:rsid w:val="007A0F23"/>
    <w:rsid w:val="007A1FD6"/>
    <w:rsid w:val="007A2175"/>
    <w:rsid w:val="007A237D"/>
    <w:rsid w:val="007A3086"/>
    <w:rsid w:val="007A473C"/>
    <w:rsid w:val="007A7E04"/>
    <w:rsid w:val="007B1229"/>
    <w:rsid w:val="007B2A49"/>
    <w:rsid w:val="007B372D"/>
    <w:rsid w:val="007B6D4F"/>
    <w:rsid w:val="007B717C"/>
    <w:rsid w:val="007C0A4D"/>
    <w:rsid w:val="007C2B81"/>
    <w:rsid w:val="007C48CB"/>
    <w:rsid w:val="007C687C"/>
    <w:rsid w:val="007D3320"/>
    <w:rsid w:val="007D4479"/>
    <w:rsid w:val="007D5AF6"/>
    <w:rsid w:val="007E2AC7"/>
    <w:rsid w:val="007E395A"/>
    <w:rsid w:val="007F03D2"/>
    <w:rsid w:val="007F6E4E"/>
    <w:rsid w:val="007F6F54"/>
    <w:rsid w:val="008040E6"/>
    <w:rsid w:val="00806DDC"/>
    <w:rsid w:val="0081009A"/>
    <w:rsid w:val="008152A1"/>
    <w:rsid w:val="0082016B"/>
    <w:rsid w:val="00820CA8"/>
    <w:rsid w:val="00822677"/>
    <w:rsid w:val="00823B31"/>
    <w:rsid w:val="008240C0"/>
    <w:rsid w:val="008240F4"/>
    <w:rsid w:val="00824193"/>
    <w:rsid w:val="008245CF"/>
    <w:rsid w:val="00824893"/>
    <w:rsid w:val="00824B25"/>
    <w:rsid w:val="008267D8"/>
    <w:rsid w:val="008300FB"/>
    <w:rsid w:val="00832A58"/>
    <w:rsid w:val="00834128"/>
    <w:rsid w:val="00834B64"/>
    <w:rsid w:val="00837840"/>
    <w:rsid w:val="00842E36"/>
    <w:rsid w:val="00852436"/>
    <w:rsid w:val="008524D4"/>
    <w:rsid w:val="00852BFC"/>
    <w:rsid w:val="00863288"/>
    <w:rsid w:val="008633C9"/>
    <w:rsid w:val="00863A83"/>
    <w:rsid w:val="0086419D"/>
    <w:rsid w:val="0087338B"/>
    <w:rsid w:val="00874C0A"/>
    <w:rsid w:val="00876DC1"/>
    <w:rsid w:val="008843FD"/>
    <w:rsid w:val="00885DCB"/>
    <w:rsid w:val="00887368"/>
    <w:rsid w:val="00891023"/>
    <w:rsid w:val="0089434D"/>
    <w:rsid w:val="008A3BDD"/>
    <w:rsid w:val="008A492C"/>
    <w:rsid w:val="008A4FF5"/>
    <w:rsid w:val="008A7A14"/>
    <w:rsid w:val="008B2D46"/>
    <w:rsid w:val="008B31A5"/>
    <w:rsid w:val="008B4D8F"/>
    <w:rsid w:val="008C1E1D"/>
    <w:rsid w:val="008C20AC"/>
    <w:rsid w:val="008C4091"/>
    <w:rsid w:val="008C7100"/>
    <w:rsid w:val="008D082C"/>
    <w:rsid w:val="008D1252"/>
    <w:rsid w:val="008D18A0"/>
    <w:rsid w:val="008D5144"/>
    <w:rsid w:val="008D6AD2"/>
    <w:rsid w:val="008D792D"/>
    <w:rsid w:val="008E1953"/>
    <w:rsid w:val="008F1EFD"/>
    <w:rsid w:val="008F3142"/>
    <w:rsid w:val="008F6F39"/>
    <w:rsid w:val="00900622"/>
    <w:rsid w:val="00900A7A"/>
    <w:rsid w:val="0091510D"/>
    <w:rsid w:val="00916A08"/>
    <w:rsid w:val="00922F0C"/>
    <w:rsid w:val="00927C59"/>
    <w:rsid w:val="00927CE7"/>
    <w:rsid w:val="009314C0"/>
    <w:rsid w:val="009316C4"/>
    <w:rsid w:val="009338B2"/>
    <w:rsid w:val="00935CF2"/>
    <w:rsid w:val="00940E10"/>
    <w:rsid w:val="0094153D"/>
    <w:rsid w:val="00942304"/>
    <w:rsid w:val="00945938"/>
    <w:rsid w:val="009465A9"/>
    <w:rsid w:val="00946B38"/>
    <w:rsid w:val="00947BFD"/>
    <w:rsid w:val="00950F68"/>
    <w:rsid w:val="00951C74"/>
    <w:rsid w:val="00952837"/>
    <w:rsid w:val="009537D3"/>
    <w:rsid w:val="0095780E"/>
    <w:rsid w:val="00963299"/>
    <w:rsid w:val="00963C08"/>
    <w:rsid w:val="00964C14"/>
    <w:rsid w:val="00970A10"/>
    <w:rsid w:val="009729FC"/>
    <w:rsid w:val="00980790"/>
    <w:rsid w:val="009829DB"/>
    <w:rsid w:val="00983493"/>
    <w:rsid w:val="00984C54"/>
    <w:rsid w:val="00986331"/>
    <w:rsid w:val="0098652E"/>
    <w:rsid w:val="009869D7"/>
    <w:rsid w:val="0099336F"/>
    <w:rsid w:val="0099682A"/>
    <w:rsid w:val="00996BE3"/>
    <w:rsid w:val="009A0365"/>
    <w:rsid w:val="009A0D35"/>
    <w:rsid w:val="009A19A0"/>
    <w:rsid w:val="009A2076"/>
    <w:rsid w:val="009A5227"/>
    <w:rsid w:val="009A62BE"/>
    <w:rsid w:val="009A787F"/>
    <w:rsid w:val="009B2FC5"/>
    <w:rsid w:val="009B44E3"/>
    <w:rsid w:val="009B5A54"/>
    <w:rsid w:val="009B6111"/>
    <w:rsid w:val="009B7B13"/>
    <w:rsid w:val="009C0CE9"/>
    <w:rsid w:val="009C142C"/>
    <w:rsid w:val="009C1F96"/>
    <w:rsid w:val="009D0BAD"/>
    <w:rsid w:val="009D541C"/>
    <w:rsid w:val="009D56F4"/>
    <w:rsid w:val="009D610D"/>
    <w:rsid w:val="009E0882"/>
    <w:rsid w:val="009E3818"/>
    <w:rsid w:val="009E3F03"/>
    <w:rsid w:val="009E4D8C"/>
    <w:rsid w:val="009E6610"/>
    <w:rsid w:val="009E6C6B"/>
    <w:rsid w:val="009E6DBE"/>
    <w:rsid w:val="009F047B"/>
    <w:rsid w:val="009F5901"/>
    <w:rsid w:val="00A02846"/>
    <w:rsid w:val="00A0345A"/>
    <w:rsid w:val="00A0401E"/>
    <w:rsid w:val="00A108D3"/>
    <w:rsid w:val="00A11D97"/>
    <w:rsid w:val="00A11FAD"/>
    <w:rsid w:val="00A1358B"/>
    <w:rsid w:val="00A14F01"/>
    <w:rsid w:val="00A21EC9"/>
    <w:rsid w:val="00A2245B"/>
    <w:rsid w:val="00A27260"/>
    <w:rsid w:val="00A311FF"/>
    <w:rsid w:val="00A31298"/>
    <w:rsid w:val="00A432B7"/>
    <w:rsid w:val="00A436DE"/>
    <w:rsid w:val="00A44FC8"/>
    <w:rsid w:val="00A50703"/>
    <w:rsid w:val="00A54AFB"/>
    <w:rsid w:val="00A54B7C"/>
    <w:rsid w:val="00A572EA"/>
    <w:rsid w:val="00A57865"/>
    <w:rsid w:val="00A61857"/>
    <w:rsid w:val="00A61A1E"/>
    <w:rsid w:val="00A667A6"/>
    <w:rsid w:val="00A712A5"/>
    <w:rsid w:val="00A72135"/>
    <w:rsid w:val="00A75202"/>
    <w:rsid w:val="00A75234"/>
    <w:rsid w:val="00A77AB1"/>
    <w:rsid w:val="00A804B7"/>
    <w:rsid w:val="00A840C7"/>
    <w:rsid w:val="00A84FA2"/>
    <w:rsid w:val="00A8675B"/>
    <w:rsid w:val="00A918BB"/>
    <w:rsid w:val="00A93AF8"/>
    <w:rsid w:val="00A97CFF"/>
    <w:rsid w:val="00AA090C"/>
    <w:rsid w:val="00AA22A3"/>
    <w:rsid w:val="00AA3264"/>
    <w:rsid w:val="00AA5631"/>
    <w:rsid w:val="00AA5AF5"/>
    <w:rsid w:val="00AB0CA8"/>
    <w:rsid w:val="00AB0E83"/>
    <w:rsid w:val="00AB1A14"/>
    <w:rsid w:val="00AB233D"/>
    <w:rsid w:val="00AB5061"/>
    <w:rsid w:val="00AB64BF"/>
    <w:rsid w:val="00AB78D6"/>
    <w:rsid w:val="00AC13A0"/>
    <w:rsid w:val="00AC1E61"/>
    <w:rsid w:val="00AC42E3"/>
    <w:rsid w:val="00AD54B3"/>
    <w:rsid w:val="00AD772E"/>
    <w:rsid w:val="00AE4947"/>
    <w:rsid w:val="00AE5614"/>
    <w:rsid w:val="00AE7380"/>
    <w:rsid w:val="00AF06D5"/>
    <w:rsid w:val="00AF0AAE"/>
    <w:rsid w:val="00AF5920"/>
    <w:rsid w:val="00AF5B54"/>
    <w:rsid w:val="00AF628D"/>
    <w:rsid w:val="00AF7092"/>
    <w:rsid w:val="00AF7247"/>
    <w:rsid w:val="00B020C4"/>
    <w:rsid w:val="00B062C6"/>
    <w:rsid w:val="00B10D11"/>
    <w:rsid w:val="00B10D16"/>
    <w:rsid w:val="00B1167A"/>
    <w:rsid w:val="00B14639"/>
    <w:rsid w:val="00B15CFB"/>
    <w:rsid w:val="00B15DC0"/>
    <w:rsid w:val="00B179F5"/>
    <w:rsid w:val="00B20895"/>
    <w:rsid w:val="00B21650"/>
    <w:rsid w:val="00B21D00"/>
    <w:rsid w:val="00B21FE3"/>
    <w:rsid w:val="00B22D54"/>
    <w:rsid w:val="00B241C2"/>
    <w:rsid w:val="00B2475A"/>
    <w:rsid w:val="00B24A66"/>
    <w:rsid w:val="00B2661A"/>
    <w:rsid w:val="00B352B5"/>
    <w:rsid w:val="00B355B7"/>
    <w:rsid w:val="00B35E50"/>
    <w:rsid w:val="00B3711A"/>
    <w:rsid w:val="00B373DF"/>
    <w:rsid w:val="00B41035"/>
    <w:rsid w:val="00B42BA1"/>
    <w:rsid w:val="00B4637B"/>
    <w:rsid w:val="00B52532"/>
    <w:rsid w:val="00B54DAE"/>
    <w:rsid w:val="00B55216"/>
    <w:rsid w:val="00B55FB9"/>
    <w:rsid w:val="00B569DC"/>
    <w:rsid w:val="00B56F38"/>
    <w:rsid w:val="00B579C7"/>
    <w:rsid w:val="00B57A80"/>
    <w:rsid w:val="00B60507"/>
    <w:rsid w:val="00B6477E"/>
    <w:rsid w:val="00B7196E"/>
    <w:rsid w:val="00B73015"/>
    <w:rsid w:val="00B74E6A"/>
    <w:rsid w:val="00B8354F"/>
    <w:rsid w:val="00B853D8"/>
    <w:rsid w:val="00B91A88"/>
    <w:rsid w:val="00B965B8"/>
    <w:rsid w:val="00B9763A"/>
    <w:rsid w:val="00BA0C7F"/>
    <w:rsid w:val="00BA314B"/>
    <w:rsid w:val="00BA405B"/>
    <w:rsid w:val="00BA4483"/>
    <w:rsid w:val="00BA4640"/>
    <w:rsid w:val="00BB2EA6"/>
    <w:rsid w:val="00BB6145"/>
    <w:rsid w:val="00BC0B08"/>
    <w:rsid w:val="00BC6BD4"/>
    <w:rsid w:val="00BD5105"/>
    <w:rsid w:val="00BF2694"/>
    <w:rsid w:val="00BF364C"/>
    <w:rsid w:val="00BF6660"/>
    <w:rsid w:val="00C0588B"/>
    <w:rsid w:val="00C1063B"/>
    <w:rsid w:val="00C11584"/>
    <w:rsid w:val="00C132F8"/>
    <w:rsid w:val="00C176EE"/>
    <w:rsid w:val="00C17EC3"/>
    <w:rsid w:val="00C20427"/>
    <w:rsid w:val="00C21494"/>
    <w:rsid w:val="00C305C7"/>
    <w:rsid w:val="00C3108D"/>
    <w:rsid w:val="00C337B3"/>
    <w:rsid w:val="00C34396"/>
    <w:rsid w:val="00C35C4B"/>
    <w:rsid w:val="00C40AEF"/>
    <w:rsid w:val="00C42A17"/>
    <w:rsid w:val="00C43155"/>
    <w:rsid w:val="00C45646"/>
    <w:rsid w:val="00C45A2E"/>
    <w:rsid w:val="00C45CFE"/>
    <w:rsid w:val="00C477FF"/>
    <w:rsid w:val="00C51272"/>
    <w:rsid w:val="00C53889"/>
    <w:rsid w:val="00C633B6"/>
    <w:rsid w:val="00C71865"/>
    <w:rsid w:val="00C72EA0"/>
    <w:rsid w:val="00C73FFF"/>
    <w:rsid w:val="00C741EF"/>
    <w:rsid w:val="00C80629"/>
    <w:rsid w:val="00C81883"/>
    <w:rsid w:val="00C8766F"/>
    <w:rsid w:val="00C92ED4"/>
    <w:rsid w:val="00C933FE"/>
    <w:rsid w:val="00C94F13"/>
    <w:rsid w:val="00C9665C"/>
    <w:rsid w:val="00CA02EA"/>
    <w:rsid w:val="00CA2EFB"/>
    <w:rsid w:val="00CA6FD0"/>
    <w:rsid w:val="00CA7A06"/>
    <w:rsid w:val="00CB699E"/>
    <w:rsid w:val="00CC1E2D"/>
    <w:rsid w:val="00CC2D77"/>
    <w:rsid w:val="00CC3DF8"/>
    <w:rsid w:val="00CC42CD"/>
    <w:rsid w:val="00CC57D3"/>
    <w:rsid w:val="00CC77BF"/>
    <w:rsid w:val="00CC78FE"/>
    <w:rsid w:val="00CD07B0"/>
    <w:rsid w:val="00CE316F"/>
    <w:rsid w:val="00CE4DD9"/>
    <w:rsid w:val="00CE5266"/>
    <w:rsid w:val="00CF4BCA"/>
    <w:rsid w:val="00CF6404"/>
    <w:rsid w:val="00D04965"/>
    <w:rsid w:val="00D061C9"/>
    <w:rsid w:val="00D07542"/>
    <w:rsid w:val="00D07DAD"/>
    <w:rsid w:val="00D103E6"/>
    <w:rsid w:val="00D11E42"/>
    <w:rsid w:val="00D13E27"/>
    <w:rsid w:val="00D17157"/>
    <w:rsid w:val="00D20BC9"/>
    <w:rsid w:val="00D237C6"/>
    <w:rsid w:val="00D27998"/>
    <w:rsid w:val="00D375BD"/>
    <w:rsid w:val="00D37D4C"/>
    <w:rsid w:val="00D40AE3"/>
    <w:rsid w:val="00D43A4A"/>
    <w:rsid w:val="00D45562"/>
    <w:rsid w:val="00D4695C"/>
    <w:rsid w:val="00D47E00"/>
    <w:rsid w:val="00D53E33"/>
    <w:rsid w:val="00D567B9"/>
    <w:rsid w:val="00D611A0"/>
    <w:rsid w:val="00D617A8"/>
    <w:rsid w:val="00D61ECA"/>
    <w:rsid w:val="00D63A7C"/>
    <w:rsid w:val="00D72742"/>
    <w:rsid w:val="00D74A69"/>
    <w:rsid w:val="00D74EAB"/>
    <w:rsid w:val="00D76559"/>
    <w:rsid w:val="00D814D1"/>
    <w:rsid w:val="00D9372F"/>
    <w:rsid w:val="00D94C07"/>
    <w:rsid w:val="00DA1AE9"/>
    <w:rsid w:val="00DA3592"/>
    <w:rsid w:val="00DA41CC"/>
    <w:rsid w:val="00DA4CA6"/>
    <w:rsid w:val="00DA59D8"/>
    <w:rsid w:val="00DB2398"/>
    <w:rsid w:val="00DB36CE"/>
    <w:rsid w:val="00DB3A3E"/>
    <w:rsid w:val="00DB4D90"/>
    <w:rsid w:val="00DB6A32"/>
    <w:rsid w:val="00DC1806"/>
    <w:rsid w:val="00DC2368"/>
    <w:rsid w:val="00DC3D3E"/>
    <w:rsid w:val="00DC5A7A"/>
    <w:rsid w:val="00DD18D0"/>
    <w:rsid w:val="00DD2F94"/>
    <w:rsid w:val="00DE08D4"/>
    <w:rsid w:val="00DE2E90"/>
    <w:rsid w:val="00DE3B1E"/>
    <w:rsid w:val="00DE64D6"/>
    <w:rsid w:val="00DF6B3E"/>
    <w:rsid w:val="00DF76F3"/>
    <w:rsid w:val="00E011B5"/>
    <w:rsid w:val="00E12B37"/>
    <w:rsid w:val="00E12E4A"/>
    <w:rsid w:val="00E130AC"/>
    <w:rsid w:val="00E148FA"/>
    <w:rsid w:val="00E151B5"/>
    <w:rsid w:val="00E20021"/>
    <w:rsid w:val="00E202DD"/>
    <w:rsid w:val="00E20605"/>
    <w:rsid w:val="00E362E0"/>
    <w:rsid w:val="00E42437"/>
    <w:rsid w:val="00E46377"/>
    <w:rsid w:val="00E47AFF"/>
    <w:rsid w:val="00E50BA7"/>
    <w:rsid w:val="00E531DB"/>
    <w:rsid w:val="00E53EBD"/>
    <w:rsid w:val="00E5585B"/>
    <w:rsid w:val="00E605FD"/>
    <w:rsid w:val="00E74A72"/>
    <w:rsid w:val="00E774F1"/>
    <w:rsid w:val="00E83798"/>
    <w:rsid w:val="00E94585"/>
    <w:rsid w:val="00EA4B16"/>
    <w:rsid w:val="00EA4C0C"/>
    <w:rsid w:val="00EA5140"/>
    <w:rsid w:val="00EA5D2A"/>
    <w:rsid w:val="00EA7A61"/>
    <w:rsid w:val="00EA7AF3"/>
    <w:rsid w:val="00EB1205"/>
    <w:rsid w:val="00EB1AC8"/>
    <w:rsid w:val="00EB3A57"/>
    <w:rsid w:val="00EB3DEC"/>
    <w:rsid w:val="00EB50AF"/>
    <w:rsid w:val="00EC505A"/>
    <w:rsid w:val="00EC78BC"/>
    <w:rsid w:val="00ED037C"/>
    <w:rsid w:val="00ED0713"/>
    <w:rsid w:val="00ED501A"/>
    <w:rsid w:val="00EE4855"/>
    <w:rsid w:val="00EF007A"/>
    <w:rsid w:val="00F047BF"/>
    <w:rsid w:val="00F06946"/>
    <w:rsid w:val="00F1466B"/>
    <w:rsid w:val="00F15BBF"/>
    <w:rsid w:val="00F1683D"/>
    <w:rsid w:val="00F214C7"/>
    <w:rsid w:val="00F27107"/>
    <w:rsid w:val="00F303E1"/>
    <w:rsid w:val="00F3100C"/>
    <w:rsid w:val="00F40E47"/>
    <w:rsid w:val="00F43509"/>
    <w:rsid w:val="00F448D2"/>
    <w:rsid w:val="00F44AAF"/>
    <w:rsid w:val="00F45221"/>
    <w:rsid w:val="00F469A5"/>
    <w:rsid w:val="00F513E5"/>
    <w:rsid w:val="00F548CF"/>
    <w:rsid w:val="00F604D6"/>
    <w:rsid w:val="00F66A28"/>
    <w:rsid w:val="00F728D1"/>
    <w:rsid w:val="00F7636B"/>
    <w:rsid w:val="00F84AE9"/>
    <w:rsid w:val="00F85A91"/>
    <w:rsid w:val="00F87B47"/>
    <w:rsid w:val="00F9052E"/>
    <w:rsid w:val="00F918FB"/>
    <w:rsid w:val="00F94C4C"/>
    <w:rsid w:val="00F94FBD"/>
    <w:rsid w:val="00F95653"/>
    <w:rsid w:val="00FA09A2"/>
    <w:rsid w:val="00FA11CD"/>
    <w:rsid w:val="00FA58E7"/>
    <w:rsid w:val="00FA6B0B"/>
    <w:rsid w:val="00FB1743"/>
    <w:rsid w:val="00FB325B"/>
    <w:rsid w:val="00FB3CC7"/>
    <w:rsid w:val="00FB4EC5"/>
    <w:rsid w:val="00FB531D"/>
    <w:rsid w:val="00FC15BE"/>
    <w:rsid w:val="00FC4AC2"/>
    <w:rsid w:val="00FC594C"/>
    <w:rsid w:val="00FC633F"/>
    <w:rsid w:val="00FC7DB5"/>
    <w:rsid w:val="00FD0867"/>
    <w:rsid w:val="00FD13C3"/>
    <w:rsid w:val="00FE3FFA"/>
    <w:rsid w:val="00FE6C75"/>
    <w:rsid w:val="00FE6E24"/>
    <w:rsid w:val="00FF0DD8"/>
    <w:rsid w:val="00FF2993"/>
    <w:rsid w:val="00FF50EF"/>
    <w:rsid w:val="00FF6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D18BE"/>
  <w15:chartTrackingRefBased/>
  <w15:docId w15:val="{8892BE4D-846C-42D6-9937-48A88868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4B7"/>
    <w:pPr>
      <w:spacing w:line="360" w:lineRule="auto"/>
      <w:ind w:left="431"/>
      <w:jc w:val="both"/>
    </w:pPr>
    <w:rPr>
      <w:rFonts w:ascii="Tahoma" w:hAnsi="Tahoma"/>
      <w:szCs w:val="24"/>
      <w:lang w:val="en-GB" w:eastAsia="en-GB"/>
    </w:rPr>
  </w:style>
  <w:style w:type="paragraph" w:styleId="Heading1">
    <w:name w:val="heading 1"/>
    <w:aliases w:val="Heading,2,MisHead1,Agt Head 1,Normalhead1,LetHead1,1,section,H1"/>
    <w:next w:val="Normal"/>
    <w:link w:val="Heading1Char"/>
    <w:qFormat/>
    <w:rsid w:val="00231B7F"/>
    <w:pPr>
      <w:keepNext/>
      <w:numPr>
        <w:numId w:val="1"/>
      </w:numPr>
      <w:spacing w:before="240" w:after="120"/>
      <w:outlineLvl w:val="0"/>
    </w:pPr>
    <w:rPr>
      <w:rFonts w:ascii="Tahoma" w:hAnsi="Tahoma" w:cs="Arial"/>
      <w:b/>
      <w:bCs/>
      <w:caps/>
      <w:kern w:val="32"/>
      <w:lang w:val="en-GB" w:eastAsia="en-GB"/>
    </w:rPr>
  </w:style>
  <w:style w:type="paragraph" w:styleId="Heading2">
    <w:name w:val="heading 2"/>
    <w:aliases w:val="V_Head2,MisHead2,Agt Head 2,Normalhead2,LetHead2,KJL:1st Level,sub-sect,21,sub-sect1,22,sub-sect2,23,sub-sect3,24,sub-sect4,25,sub-sect5,(1.1,1.2,1.3 etc),section header,h2,no section,Sub Headings,H2,l2,a,L2"/>
    <w:basedOn w:val="Heading1"/>
    <w:next w:val="Normal"/>
    <w:link w:val="Heading2Char"/>
    <w:qFormat/>
    <w:rsid w:val="00231B7F"/>
    <w:pPr>
      <w:keepNext w:val="0"/>
      <w:numPr>
        <w:ilvl w:val="1"/>
      </w:numPr>
      <w:spacing w:line="360" w:lineRule="auto"/>
      <w:jc w:val="both"/>
      <w:outlineLvl w:val="1"/>
    </w:pPr>
    <w:rPr>
      <w:b w:val="0"/>
      <w:bCs w:val="0"/>
      <w:iCs/>
      <w:caps w:val="0"/>
    </w:rPr>
  </w:style>
  <w:style w:type="paragraph" w:styleId="Heading3">
    <w:name w:val="heading 3"/>
    <w:aliases w:val="Agt Head 3,MisHead3,Normalhead3,KJL:2nd Level,h3,3,h31,31,h32,32,h33,33,h34,34,h35,35,sub-sub,sub-sub1,sub-sub2,sub-sub3,sub-sub4,sub section header,311,sub-sub11,subsect,Überschrift 3,Minor,PARA3,PARA31,PARA32,PARA33,PARA311,PARA321,PARA34,H3"/>
    <w:basedOn w:val="Heading2"/>
    <w:next w:val="Normal"/>
    <w:qFormat/>
    <w:rsid w:val="00231B7F"/>
    <w:pPr>
      <w:keepLines/>
      <w:numPr>
        <w:ilvl w:val="2"/>
      </w:numPr>
      <w:outlineLvl w:val="2"/>
    </w:pPr>
    <w:rPr>
      <w:bCs/>
      <w:szCs w:val="26"/>
    </w:rPr>
  </w:style>
  <w:style w:type="paragraph" w:styleId="Heading4">
    <w:name w:val="heading 4"/>
    <w:aliases w:val="Agt Head 4,Normalhead4,MisHead4,Schedules,4,l4,h4,H4"/>
    <w:basedOn w:val="Heading3"/>
    <w:next w:val="Normal"/>
    <w:qFormat/>
    <w:rsid w:val="00231B7F"/>
    <w:pPr>
      <w:numPr>
        <w:ilvl w:val="3"/>
      </w:numPr>
      <w:outlineLvl w:val="3"/>
    </w:pPr>
    <w:rPr>
      <w:bCs w:val="0"/>
      <w:szCs w:val="28"/>
    </w:rPr>
  </w:style>
  <w:style w:type="paragraph" w:styleId="Heading5">
    <w:name w:val="heading 5"/>
    <w:aliases w:val="AgtHead5,Response Type,Response Type1,Response Type2,Response Type3,Response Type4,Response Type5,Response Type6,Response Type7,Appendix A to X,Heading 5   Appendix A to X,H5,h5"/>
    <w:basedOn w:val="Heading4"/>
    <w:next w:val="Normal"/>
    <w:qFormat/>
    <w:rsid w:val="00231B7F"/>
    <w:pPr>
      <w:numPr>
        <w:ilvl w:val="4"/>
      </w:numPr>
      <w:outlineLvl w:val="4"/>
    </w:pPr>
    <w:rPr>
      <w:bCs/>
      <w:iCs w:val="0"/>
      <w:szCs w:val="26"/>
    </w:rPr>
  </w:style>
  <w:style w:type="paragraph" w:styleId="Heading6">
    <w:name w:val="heading 6"/>
    <w:aliases w:val="AgtHead6,Heading 6  Appendix Y &amp; Z"/>
    <w:basedOn w:val="Heading5"/>
    <w:next w:val="Heading5"/>
    <w:qFormat/>
    <w:rsid w:val="00231B7F"/>
    <w:pPr>
      <w:numPr>
        <w:ilvl w:val="5"/>
      </w:numPr>
      <w:spacing w:after="60"/>
      <w:outlineLvl w:val="5"/>
    </w:pPr>
    <w:rPr>
      <w:bCs w:val="0"/>
      <w:szCs w:val="22"/>
    </w:rPr>
  </w:style>
  <w:style w:type="paragraph" w:styleId="Heading7">
    <w:name w:val="heading 7"/>
    <w:basedOn w:val="Heading6"/>
    <w:next w:val="Heading6"/>
    <w:qFormat/>
    <w:rsid w:val="00231B7F"/>
    <w:pPr>
      <w:numPr>
        <w:ilvl w:val="6"/>
      </w:numPr>
      <w:outlineLvl w:val="6"/>
    </w:pPr>
  </w:style>
  <w:style w:type="paragraph" w:styleId="Heading8">
    <w:name w:val="heading 8"/>
    <w:basedOn w:val="Normal"/>
    <w:next w:val="Normal"/>
    <w:qFormat/>
    <w:rsid w:val="00231B7F"/>
    <w:pPr>
      <w:numPr>
        <w:ilvl w:val="7"/>
        <w:numId w:val="1"/>
      </w:numPr>
      <w:spacing w:before="240" w:after="60"/>
      <w:outlineLvl w:val="7"/>
    </w:pPr>
    <w:rPr>
      <w:iCs/>
    </w:rPr>
  </w:style>
  <w:style w:type="paragraph" w:styleId="Heading9">
    <w:name w:val="heading 9"/>
    <w:basedOn w:val="Normal"/>
    <w:next w:val="Normal"/>
    <w:qFormat/>
    <w:rsid w:val="00231B7F"/>
    <w:pPr>
      <w:numPr>
        <w:ilvl w:val="8"/>
        <w:numId w:val="1"/>
      </w:numPr>
      <w:spacing w:before="240"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qFormat/>
    <w:rsid w:val="000369E8"/>
    <w:pPr>
      <w:tabs>
        <w:tab w:val="center" w:pos="4153"/>
        <w:tab w:val="right" w:pos="8306"/>
      </w:tabs>
    </w:pPr>
    <w:rPr>
      <w:rFonts w:ascii="Tahoma" w:hAnsi="Tahoma"/>
      <w:color w:val="595959"/>
      <w:sz w:val="18"/>
      <w:szCs w:val="18"/>
      <w:lang w:val="en-GB" w:eastAsia="en-GB"/>
    </w:rPr>
  </w:style>
  <w:style w:type="paragraph" w:styleId="Footer">
    <w:name w:val="footer"/>
    <w:basedOn w:val="Normal"/>
    <w:rsid w:val="00B57A80"/>
    <w:pPr>
      <w:tabs>
        <w:tab w:val="center" w:pos="4153"/>
        <w:tab w:val="right" w:pos="8306"/>
      </w:tabs>
    </w:pPr>
    <w:rPr>
      <w:sz w:val="18"/>
    </w:rPr>
  </w:style>
  <w:style w:type="character" w:styleId="Emphasis">
    <w:name w:val="Emphasis"/>
    <w:qFormat/>
    <w:rsid w:val="00A804B7"/>
    <w:rPr>
      <w:i/>
      <w:iCs/>
    </w:rPr>
  </w:style>
  <w:style w:type="paragraph" w:styleId="TOC1">
    <w:name w:val="toc 1"/>
    <w:next w:val="Normal"/>
    <w:uiPriority w:val="39"/>
    <w:rsid w:val="001D388B"/>
    <w:pPr>
      <w:spacing w:before="120" w:after="120"/>
    </w:pPr>
    <w:rPr>
      <w:rFonts w:ascii="Tahoma" w:hAnsi="Tahoma"/>
      <w:sz w:val="18"/>
      <w:szCs w:val="24"/>
      <w:lang w:val="en-GB" w:eastAsia="en-GB"/>
    </w:rPr>
  </w:style>
  <w:style w:type="paragraph" w:customStyle="1" w:styleId="MarginText">
    <w:name w:val="Margin Text"/>
    <w:basedOn w:val="BodyText"/>
    <w:rsid w:val="00313E1B"/>
    <w:pPr>
      <w:overflowPunct w:val="0"/>
      <w:autoSpaceDE w:val="0"/>
      <w:autoSpaceDN w:val="0"/>
      <w:adjustRightInd w:val="0"/>
      <w:spacing w:after="240"/>
      <w:ind w:left="0"/>
      <w:textAlignment w:val="baseline"/>
    </w:pPr>
    <w:rPr>
      <w:rFonts w:ascii="Times New Roman" w:hAnsi="Times New Roman"/>
      <w:sz w:val="22"/>
      <w:szCs w:val="20"/>
      <w:lang w:eastAsia="en-US"/>
    </w:rPr>
  </w:style>
  <w:style w:type="paragraph" w:styleId="BodyText">
    <w:name w:val="Body Text"/>
    <w:basedOn w:val="Normal"/>
    <w:link w:val="BodyTextChar"/>
    <w:rsid w:val="00313E1B"/>
    <w:pPr>
      <w:spacing w:after="120"/>
    </w:pPr>
  </w:style>
  <w:style w:type="character" w:customStyle="1" w:styleId="BodyTextChar">
    <w:name w:val="Body Text Char"/>
    <w:link w:val="BodyText"/>
    <w:rsid w:val="00313E1B"/>
    <w:rPr>
      <w:rFonts w:ascii="Tahoma" w:hAnsi="Tahoma"/>
      <w:szCs w:val="24"/>
      <w:lang w:val="en-GB" w:eastAsia="en-GB"/>
    </w:rPr>
  </w:style>
  <w:style w:type="paragraph" w:styleId="BalloonText">
    <w:name w:val="Balloon Text"/>
    <w:basedOn w:val="Normal"/>
    <w:semiHidden/>
    <w:rsid w:val="00E83798"/>
    <w:rPr>
      <w:rFonts w:cs="Tahoma"/>
      <w:sz w:val="16"/>
      <w:szCs w:val="16"/>
    </w:rPr>
  </w:style>
  <w:style w:type="paragraph" w:customStyle="1" w:styleId="TransnetNormal">
    <w:name w:val="Transnet Normal"/>
    <w:rsid w:val="00787261"/>
    <w:pPr>
      <w:spacing w:line="360" w:lineRule="auto"/>
      <w:ind w:left="567"/>
      <w:jc w:val="both"/>
    </w:pPr>
    <w:rPr>
      <w:rFonts w:ascii="Tahoma" w:hAnsi="Tahoma"/>
      <w:sz w:val="18"/>
      <w:szCs w:val="24"/>
      <w:lang w:val="en-GB" w:eastAsia="en-GB"/>
    </w:rPr>
  </w:style>
  <w:style w:type="character" w:customStyle="1" w:styleId="HeaderChar">
    <w:name w:val="Header Char"/>
    <w:link w:val="Header"/>
    <w:uiPriority w:val="99"/>
    <w:rsid w:val="005B66F1"/>
    <w:rPr>
      <w:rFonts w:ascii="Tahoma" w:hAnsi="Tahoma"/>
      <w:color w:val="595959"/>
      <w:sz w:val="18"/>
      <w:szCs w:val="18"/>
      <w:lang w:val="en-GB" w:eastAsia="en-GB"/>
    </w:rPr>
  </w:style>
  <w:style w:type="table" w:styleId="TableGrid">
    <w:name w:val="Table Grid"/>
    <w:basedOn w:val="TableNormal"/>
    <w:rsid w:val="00F15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Paragraph">
    <w:name w:val="Level 1 Paragraph"/>
    <w:link w:val="Level1ParagraphChar"/>
    <w:rsid w:val="004149C8"/>
    <w:pPr>
      <w:spacing w:before="120" w:line="360" w:lineRule="auto"/>
      <w:ind w:left="567"/>
      <w:jc w:val="both"/>
    </w:pPr>
    <w:rPr>
      <w:rFonts w:ascii="Tahoma" w:hAnsi="Tahoma"/>
      <w:sz w:val="18"/>
      <w:szCs w:val="24"/>
      <w:lang w:val="en-GB" w:eastAsia="en-GB"/>
    </w:rPr>
  </w:style>
  <w:style w:type="paragraph" w:styleId="BodyTextIndent2">
    <w:name w:val="Body Text Indent 2"/>
    <w:basedOn w:val="Normal"/>
    <w:link w:val="BodyTextIndent2Char"/>
    <w:rsid w:val="00022CF0"/>
    <w:pPr>
      <w:spacing w:after="120" w:line="480" w:lineRule="auto"/>
      <w:ind w:left="283"/>
    </w:pPr>
  </w:style>
  <w:style w:type="character" w:customStyle="1" w:styleId="BodyTextIndent2Char">
    <w:name w:val="Body Text Indent 2 Char"/>
    <w:link w:val="BodyTextIndent2"/>
    <w:rsid w:val="00022CF0"/>
    <w:rPr>
      <w:rFonts w:ascii="Tahoma" w:hAnsi="Tahoma"/>
      <w:szCs w:val="24"/>
      <w:lang w:val="en-GB" w:eastAsia="en-GB"/>
    </w:rPr>
  </w:style>
  <w:style w:type="paragraph" w:styleId="BodyText2">
    <w:name w:val="Body Text 2"/>
    <w:basedOn w:val="Normal"/>
    <w:link w:val="BodyText2Char"/>
    <w:rsid w:val="00022CF0"/>
    <w:pPr>
      <w:spacing w:after="120" w:line="480" w:lineRule="auto"/>
    </w:pPr>
  </w:style>
  <w:style w:type="character" w:customStyle="1" w:styleId="BodyText2Char">
    <w:name w:val="Body Text 2 Char"/>
    <w:link w:val="BodyText2"/>
    <w:rsid w:val="00022CF0"/>
    <w:rPr>
      <w:rFonts w:ascii="Tahoma" w:hAnsi="Tahoma"/>
      <w:szCs w:val="24"/>
      <w:lang w:val="en-GB" w:eastAsia="en-GB"/>
    </w:rPr>
  </w:style>
  <w:style w:type="paragraph" w:styleId="TOCHeading">
    <w:name w:val="TOC Heading"/>
    <w:basedOn w:val="Heading1"/>
    <w:next w:val="Normal"/>
    <w:uiPriority w:val="39"/>
    <w:unhideWhenUsed/>
    <w:qFormat/>
    <w:rsid w:val="00022CF0"/>
    <w:pPr>
      <w:keepLines/>
      <w:numPr>
        <w:numId w:val="0"/>
      </w:numPr>
      <w:spacing w:after="0" w:line="259" w:lineRule="auto"/>
      <w:outlineLvl w:val="9"/>
    </w:pPr>
    <w:rPr>
      <w:rFonts w:ascii="Calibri Light" w:hAnsi="Calibri Light" w:cs="Times New Roman"/>
      <w:b w:val="0"/>
      <w:bCs w:val="0"/>
      <w:caps w:val="0"/>
      <w:color w:val="2E74B5"/>
      <w:kern w:val="0"/>
      <w:sz w:val="32"/>
      <w:szCs w:val="32"/>
      <w:lang w:val="en-US" w:eastAsia="en-US"/>
    </w:rPr>
  </w:style>
  <w:style w:type="paragraph" w:styleId="TOC2">
    <w:name w:val="toc 2"/>
    <w:basedOn w:val="Normal"/>
    <w:next w:val="Normal"/>
    <w:autoRedefine/>
    <w:uiPriority w:val="39"/>
    <w:rsid w:val="00022CF0"/>
    <w:pPr>
      <w:ind w:left="200"/>
    </w:pPr>
  </w:style>
  <w:style w:type="paragraph" w:styleId="TOC3">
    <w:name w:val="toc 3"/>
    <w:basedOn w:val="Normal"/>
    <w:next w:val="Normal"/>
    <w:autoRedefine/>
    <w:uiPriority w:val="39"/>
    <w:rsid w:val="00022CF0"/>
    <w:pPr>
      <w:ind w:left="400"/>
    </w:pPr>
  </w:style>
  <w:style w:type="character" w:styleId="Hyperlink">
    <w:name w:val="Hyperlink"/>
    <w:uiPriority w:val="99"/>
    <w:unhideWhenUsed/>
    <w:rsid w:val="00022CF0"/>
    <w:rPr>
      <w:color w:val="0563C1"/>
      <w:u w:val="single"/>
    </w:rPr>
  </w:style>
  <w:style w:type="paragraph" w:styleId="BodyTextIndent3">
    <w:name w:val="Body Text Indent 3"/>
    <w:basedOn w:val="Normal"/>
    <w:link w:val="BodyTextIndent3Char"/>
    <w:rsid w:val="00022CF0"/>
    <w:pPr>
      <w:spacing w:after="120"/>
      <w:ind w:left="283"/>
    </w:pPr>
    <w:rPr>
      <w:sz w:val="16"/>
      <w:szCs w:val="16"/>
    </w:rPr>
  </w:style>
  <w:style w:type="character" w:customStyle="1" w:styleId="BodyTextIndent3Char">
    <w:name w:val="Body Text Indent 3 Char"/>
    <w:link w:val="BodyTextIndent3"/>
    <w:rsid w:val="00022CF0"/>
    <w:rPr>
      <w:rFonts w:ascii="Tahoma" w:hAnsi="Tahoma"/>
      <w:sz w:val="16"/>
      <w:szCs w:val="16"/>
      <w:lang w:val="en-GB" w:eastAsia="en-GB"/>
    </w:rPr>
  </w:style>
  <w:style w:type="character" w:customStyle="1" w:styleId="Heading2Char">
    <w:name w:val="Heading 2 Char"/>
    <w:aliases w:val="V_Head2 Char,MisHead2 Char,Agt Head 2 Char,Normalhead2 Char,LetHead2 Char,KJL:1st Level Char,sub-sect Char,21 Char,sub-sect1 Char,22 Char,sub-sect2 Char,23 Char,sub-sect3 Char,24 Char,sub-sect4 Char,25 Char,sub-sect5 Char,(1.1 Char,a Char"/>
    <w:link w:val="Heading2"/>
    <w:rsid w:val="006E4F32"/>
    <w:rPr>
      <w:rFonts w:ascii="Tahoma" w:hAnsi="Tahoma" w:cs="Arial"/>
      <w:iCs/>
      <w:kern w:val="32"/>
      <w:lang w:val="en-GB" w:eastAsia="en-GB"/>
    </w:rPr>
  </w:style>
  <w:style w:type="paragraph" w:customStyle="1" w:styleId="ScheduleHeading">
    <w:name w:val="Schedule Heading"/>
    <w:qFormat/>
    <w:rsid w:val="006E4F32"/>
    <w:pPr>
      <w:tabs>
        <w:tab w:val="left" w:pos="2078"/>
      </w:tabs>
      <w:spacing w:before="240" w:line="360" w:lineRule="auto"/>
      <w:jc w:val="center"/>
      <w:outlineLvl w:val="0"/>
    </w:pPr>
    <w:rPr>
      <w:rFonts w:ascii="Tahoma" w:hAnsi="Tahoma"/>
      <w:b/>
      <w:szCs w:val="24"/>
      <w:lang w:val="en-GB" w:eastAsia="en-GB"/>
    </w:rPr>
  </w:style>
  <w:style w:type="paragraph" w:customStyle="1" w:styleId="Default">
    <w:name w:val="Default"/>
    <w:rsid w:val="00820CA8"/>
    <w:pPr>
      <w:autoSpaceDE w:val="0"/>
      <w:autoSpaceDN w:val="0"/>
      <w:adjustRightInd w:val="0"/>
    </w:pPr>
    <w:rPr>
      <w:color w:val="000000"/>
      <w:sz w:val="24"/>
      <w:szCs w:val="24"/>
      <w:lang w:val="en-ZA" w:eastAsia="en-ZA"/>
    </w:rPr>
  </w:style>
  <w:style w:type="paragraph" w:customStyle="1" w:styleId="Level2Paragraph">
    <w:name w:val="Level 2 Paragraph"/>
    <w:basedOn w:val="Level1Paragraph"/>
    <w:link w:val="Level2ParagraphChar"/>
    <w:rsid w:val="00EA5140"/>
    <w:pPr>
      <w:spacing w:before="60"/>
      <w:ind w:left="1134"/>
    </w:pPr>
  </w:style>
  <w:style w:type="character" w:customStyle="1" w:styleId="Level2ParagraphChar">
    <w:name w:val="Level 2 Paragraph Char"/>
    <w:link w:val="Level2Paragraph"/>
    <w:rsid w:val="00EA5140"/>
    <w:rPr>
      <w:rFonts w:ascii="Tahoma" w:hAnsi="Tahoma"/>
      <w:sz w:val="18"/>
      <w:szCs w:val="24"/>
      <w:lang w:val="en-GB" w:eastAsia="en-GB"/>
    </w:rPr>
  </w:style>
  <w:style w:type="paragraph" w:customStyle="1" w:styleId="Level3Paragraph">
    <w:name w:val="Level 3 Paragraph"/>
    <w:basedOn w:val="Level2Paragraph"/>
    <w:rsid w:val="007A3086"/>
    <w:pPr>
      <w:ind w:left="1701"/>
    </w:pPr>
  </w:style>
  <w:style w:type="character" w:customStyle="1" w:styleId="Heading1Char">
    <w:name w:val="Heading 1 Char"/>
    <w:aliases w:val="Heading Char,2 Char,MisHead1 Char,Agt Head 1 Char,Normalhead1 Char,LetHead1 Char,1 Char,section Char,H1 Char"/>
    <w:link w:val="Heading1"/>
    <w:rsid w:val="007A3086"/>
    <w:rPr>
      <w:rFonts w:ascii="Tahoma" w:hAnsi="Tahoma" w:cs="Arial"/>
      <w:b/>
      <w:bCs/>
      <w:caps/>
      <w:kern w:val="32"/>
      <w:lang w:val="en-GB" w:eastAsia="en-GB"/>
    </w:rPr>
  </w:style>
  <w:style w:type="paragraph" w:styleId="ListParagraph">
    <w:name w:val="List Paragraph"/>
    <w:basedOn w:val="Normal"/>
    <w:uiPriority w:val="34"/>
    <w:qFormat/>
    <w:rsid w:val="007A3086"/>
    <w:pPr>
      <w:spacing w:before="60" w:line="240" w:lineRule="auto"/>
      <w:ind w:left="720"/>
    </w:pPr>
    <w:rPr>
      <w:sz w:val="18"/>
    </w:rPr>
  </w:style>
  <w:style w:type="character" w:customStyle="1" w:styleId="Level1ParagraphChar">
    <w:name w:val="Level 1 Paragraph Char"/>
    <w:link w:val="Level1Paragraph"/>
    <w:rsid w:val="00CC2D77"/>
    <w:rPr>
      <w:rFonts w:ascii="Tahoma" w:hAnsi="Tahoma"/>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332164">
      <w:bodyDiv w:val="1"/>
      <w:marLeft w:val="0"/>
      <w:marRight w:val="0"/>
      <w:marTop w:val="0"/>
      <w:marBottom w:val="0"/>
      <w:divBdr>
        <w:top w:val="none" w:sz="0" w:space="0" w:color="auto"/>
        <w:left w:val="none" w:sz="0" w:space="0" w:color="auto"/>
        <w:bottom w:val="none" w:sz="0" w:space="0" w:color="auto"/>
        <w:right w:val="none" w:sz="0" w:space="0" w:color="auto"/>
      </w:divBdr>
    </w:div>
    <w:div w:id="1346009051">
      <w:bodyDiv w:val="1"/>
      <w:marLeft w:val="0"/>
      <w:marRight w:val="0"/>
      <w:marTop w:val="0"/>
      <w:marBottom w:val="0"/>
      <w:divBdr>
        <w:top w:val="none" w:sz="0" w:space="0" w:color="auto"/>
        <w:left w:val="none" w:sz="0" w:space="0" w:color="auto"/>
        <w:bottom w:val="none" w:sz="0" w:space="0" w:color="auto"/>
        <w:right w:val="none" w:sz="0" w:space="0" w:color="auto"/>
      </w:divBdr>
    </w:div>
    <w:div w:id="209107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il\Desktop\Transnet%20Work\Transnet\Transnet%20Procurement%20Contract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402bf8a-be4c-4d43-8340-107e775f40e9"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48F349C3B76454AB102DBBB18C4D2F1" ma:contentTypeVersion="20" ma:contentTypeDescription="Create a new document." ma:contentTypeScope="" ma:versionID="22cd50eddc0638ed5f08ad3b8cbf6e16">
  <xsd:schema xmlns:xsd="http://www.w3.org/2001/XMLSchema" xmlns:xs="http://www.w3.org/2001/XMLSchema" xmlns:p="http://schemas.microsoft.com/office/2006/metadata/properties" xmlns:ns3="6f7b4a7f-d44a-4f65-a9aa-96ec94e426e4" xmlns:ns4="cb4ef9a9-c0f4-4f29-b84b-4960a2d87d39" xmlns:ns5="0a7fd1b5-9ab6-462f-bf7f-f79ac2b19e5d" targetNamespace="http://schemas.microsoft.com/office/2006/metadata/properties" ma:root="true" ma:fieldsID="14f1e7689ecec600d76e2a7457b6485b" ns3:_="" ns4:_="" ns5:_="">
    <xsd:import namespace="6f7b4a7f-d44a-4f65-a9aa-96ec94e426e4"/>
    <xsd:import namespace="cb4ef9a9-c0f4-4f29-b84b-4960a2d87d39"/>
    <xsd:import namespace="0a7fd1b5-9ab6-462f-bf7f-f79ac2b19e5d"/>
    <xsd:element name="properties">
      <xsd:complexType>
        <xsd:sequence>
          <xsd:element name="documentManagement">
            <xsd:complexType>
              <xsd:all>
                <xsd:element ref="ns3:Approval_x0020_Required" minOccurs="0"/>
                <xsd:element ref="ns3:Approvers" minOccurs="0"/>
                <xsd:element ref="ns3:Approve_x0020_Stage"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5:SharingHintHash" minOccurs="0"/>
                <xsd:element ref="ns4:MediaServiceObjectDetectorVersions" minOccurs="0"/>
                <xsd:element ref="ns4:_activity"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b4a7f-d44a-4f65-a9aa-96ec94e426e4" elementFormDefault="qualified">
    <xsd:import namespace="http://schemas.microsoft.com/office/2006/documentManagement/types"/>
    <xsd:import namespace="http://schemas.microsoft.com/office/infopath/2007/PartnerControls"/>
    <xsd:element name="Approval_x0020_Required" ma:index="8" nillable="true" ma:displayName="Approval Required" ma:default="No" ma:format="Dropdown" ma:internalName="Approval_x0020_Required">
      <xsd:simpleType>
        <xsd:restriction base="dms:Choice">
          <xsd:enumeration value="No"/>
          <xsd:enumeration value="Yes"/>
        </xsd:restriction>
      </xsd:simpleType>
    </xsd:element>
    <xsd:element name="Approvers" ma:index="9"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_x0020_Stage" ma:index="10" nillable="true" ma:displayName="Approve Stage" ma:format="Dropdown" ma:internalName="Approve_x0020_Stage">
      <xsd:simpleType>
        <xsd:restriction base="dms:Choice">
          <xsd:enumeration value="Approving"/>
          <xsd:enumeration value="Approved"/>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cb4ef9a9-c0f4-4f29-b84b-4960a2d87d3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7fd1b5-9ab6-462f-bf7f-f79ac2b19e5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pproval_x0020_Required xmlns="6f7b4a7f-d44a-4f65-a9aa-96ec94e426e4">No</Approval_x0020_Required>
    <Approvers xmlns="6f7b4a7f-d44a-4f65-a9aa-96ec94e426e4">
      <UserInfo>
        <DisplayName/>
        <AccountId xsi:nil="true"/>
        <AccountType/>
      </UserInfo>
    </Approvers>
    <_activity xmlns="cb4ef9a9-c0f4-4f29-b84b-4960a2d87d39" xsi:nil="true"/>
    <Approve_x0020_Stage xmlns="6f7b4a7f-d44a-4f65-a9aa-96ec94e426e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F219C-EC5B-419F-B789-3145BC575E1D}">
  <ds:schemaRefs>
    <ds:schemaRef ds:uri="Microsoft.SharePoint.Taxonomy.ContentTypeSync"/>
  </ds:schemaRefs>
</ds:datastoreItem>
</file>

<file path=customXml/itemProps2.xml><?xml version="1.0" encoding="utf-8"?>
<ds:datastoreItem xmlns:ds="http://schemas.openxmlformats.org/officeDocument/2006/customXml" ds:itemID="{6CA0760E-8E75-4195-9EA4-53B295554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b4a7f-d44a-4f65-a9aa-96ec94e426e4"/>
    <ds:schemaRef ds:uri="cb4ef9a9-c0f4-4f29-b84b-4960a2d87d39"/>
    <ds:schemaRef ds:uri="0a7fd1b5-9ab6-462f-bf7f-f79ac2b19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FEEE2D-ADE9-478F-9C26-E21E27E492B5}">
  <ds:schemaRefs>
    <ds:schemaRef ds:uri="http://schemas.openxmlformats.org/officeDocument/2006/bibliography"/>
  </ds:schemaRefs>
</ds:datastoreItem>
</file>

<file path=customXml/itemProps4.xml><?xml version="1.0" encoding="utf-8"?>
<ds:datastoreItem xmlns:ds="http://schemas.openxmlformats.org/officeDocument/2006/customXml" ds:itemID="{80879615-65B0-490E-8854-639B299DA228}">
  <ds:schemaRefs>
    <ds:schemaRef ds:uri="cb4ef9a9-c0f4-4f29-b84b-4960a2d87d39"/>
    <ds:schemaRef ds:uri="http://purl.org/dc/elements/1.1/"/>
    <ds:schemaRef ds:uri="http://www.w3.org/XML/1998/namespace"/>
    <ds:schemaRef ds:uri="http://purl.org/dc/terms/"/>
    <ds:schemaRef ds:uri="http://schemas.microsoft.com/office/2006/documentManagement/types"/>
    <ds:schemaRef ds:uri="http://purl.org/dc/dcmitype/"/>
    <ds:schemaRef ds:uri="6f7b4a7f-d44a-4f65-a9aa-96ec94e426e4"/>
    <ds:schemaRef ds:uri="http://schemas.microsoft.com/office/infopath/2007/PartnerControls"/>
    <ds:schemaRef ds:uri="http://schemas.openxmlformats.org/package/2006/metadata/core-properties"/>
    <ds:schemaRef ds:uri="0a7fd1b5-9ab6-462f-bf7f-f79ac2b19e5d"/>
    <ds:schemaRef ds:uri="http://schemas.microsoft.com/office/2006/metadata/properties"/>
  </ds:schemaRefs>
</ds:datastoreItem>
</file>

<file path=customXml/itemProps5.xml><?xml version="1.0" encoding="utf-8"?>
<ds:datastoreItem xmlns:ds="http://schemas.openxmlformats.org/officeDocument/2006/customXml" ds:itemID="{F2043AFF-A589-4238-8DEB-75712BB208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Transnet Procurement Contracts Template</Template>
  <TotalTime>4</TotalTime>
  <Pages>14</Pages>
  <Words>4764</Words>
  <Characters>28476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Standard T &amp; Cs for Goods or Services (Shortform)</vt:lpstr>
    </vt:vector>
  </TitlesOfParts>
  <Company>Lyndsay McInnes Consulting</Company>
  <LinksUpToDate>false</LinksUpToDate>
  <CharactersWithSpaces>33174</CharactersWithSpaces>
  <SharedDoc>false</SharedDoc>
  <HLinks>
    <vt:vector size="150" baseType="variant">
      <vt:variant>
        <vt:i4>1310769</vt:i4>
      </vt:variant>
      <vt:variant>
        <vt:i4>156</vt:i4>
      </vt:variant>
      <vt:variant>
        <vt:i4>0</vt:i4>
      </vt:variant>
      <vt:variant>
        <vt:i4>5</vt:i4>
      </vt:variant>
      <vt:variant>
        <vt:lpwstr/>
      </vt:variant>
      <vt:variant>
        <vt:lpwstr>_Toc113034069</vt:lpwstr>
      </vt:variant>
      <vt:variant>
        <vt:i4>1310769</vt:i4>
      </vt:variant>
      <vt:variant>
        <vt:i4>150</vt:i4>
      </vt:variant>
      <vt:variant>
        <vt:i4>0</vt:i4>
      </vt:variant>
      <vt:variant>
        <vt:i4>5</vt:i4>
      </vt:variant>
      <vt:variant>
        <vt:lpwstr/>
      </vt:variant>
      <vt:variant>
        <vt:lpwstr>_Toc113034068</vt:lpwstr>
      </vt:variant>
      <vt:variant>
        <vt:i4>1310769</vt:i4>
      </vt:variant>
      <vt:variant>
        <vt:i4>144</vt:i4>
      </vt:variant>
      <vt:variant>
        <vt:i4>0</vt:i4>
      </vt:variant>
      <vt:variant>
        <vt:i4>5</vt:i4>
      </vt:variant>
      <vt:variant>
        <vt:lpwstr/>
      </vt:variant>
      <vt:variant>
        <vt:lpwstr>_Toc113034067</vt:lpwstr>
      </vt:variant>
      <vt:variant>
        <vt:i4>1310769</vt:i4>
      </vt:variant>
      <vt:variant>
        <vt:i4>138</vt:i4>
      </vt:variant>
      <vt:variant>
        <vt:i4>0</vt:i4>
      </vt:variant>
      <vt:variant>
        <vt:i4>5</vt:i4>
      </vt:variant>
      <vt:variant>
        <vt:lpwstr/>
      </vt:variant>
      <vt:variant>
        <vt:lpwstr>_Toc113034066</vt:lpwstr>
      </vt:variant>
      <vt:variant>
        <vt:i4>1310769</vt:i4>
      </vt:variant>
      <vt:variant>
        <vt:i4>132</vt:i4>
      </vt:variant>
      <vt:variant>
        <vt:i4>0</vt:i4>
      </vt:variant>
      <vt:variant>
        <vt:i4>5</vt:i4>
      </vt:variant>
      <vt:variant>
        <vt:lpwstr/>
      </vt:variant>
      <vt:variant>
        <vt:lpwstr>_Toc113034065</vt:lpwstr>
      </vt:variant>
      <vt:variant>
        <vt:i4>1310769</vt:i4>
      </vt:variant>
      <vt:variant>
        <vt:i4>126</vt:i4>
      </vt:variant>
      <vt:variant>
        <vt:i4>0</vt:i4>
      </vt:variant>
      <vt:variant>
        <vt:i4>5</vt:i4>
      </vt:variant>
      <vt:variant>
        <vt:lpwstr/>
      </vt:variant>
      <vt:variant>
        <vt:lpwstr>_Toc113034064</vt:lpwstr>
      </vt:variant>
      <vt:variant>
        <vt:i4>1310769</vt:i4>
      </vt:variant>
      <vt:variant>
        <vt:i4>120</vt:i4>
      </vt:variant>
      <vt:variant>
        <vt:i4>0</vt:i4>
      </vt:variant>
      <vt:variant>
        <vt:i4>5</vt:i4>
      </vt:variant>
      <vt:variant>
        <vt:lpwstr/>
      </vt:variant>
      <vt:variant>
        <vt:lpwstr>_Toc113034063</vt:lpwstr>
      </vt:variant>
      <vt:variant>
        <vt:i4>1310769</vt:i4>
      </vt:variant>
      <vt:variant>
        <vt:i4>114</vt:i4>
      </vt:variant>
      <vt:variant>
        <vt:i4>0</vt:i4>
      </vt:variant>
      <vt:variant>
        <vt:i4>5</vt:i4>
      </vt:variant>
      <vt:variant>
        <vt:lpwstr/>
      </vt:variant>
      <vt:variant>
        <vt:lpwstr>_Toc113034062</vt:lpwstr>
      </vt:variant>
      <vt:variant>
        <vt:i4>1310769</vt:i4>
      </vt:variant>
      <vt:variant>
        <vt:i4>108</vt:i4>
      </vt:variant>
      <vt:variant>
        <vt:i4>0</vt:i4>
      </vt:variant>
      <vt:variant>
        <vt:i4>5</vt:i4>
      </vt:variant>
      <vt:variant>
        <vt:lpwstr/>
      </vt:variant>
      <vt:variant>
        <vt:lpwstr>_Toc113034061</vt:lpwstr>
      </vt:variant>
      <vt:variant>
        <vt:i4>1310769</vt:i4>
      </vt:variant>
      <vt:variant>
        <vt:i4>102</vt:i4>
      </vt:variant>
      <vt:variant>
        <vt:i4>0</vt:i4>
      </vt:variant>
      <vt:variant>
        <vt:i4>5</vt:i4>
      </vt:variant>
      <vt:variant>
        <vt:lpwstr/>
      </vt:variant>
      <vt:variant>
        <vt:lpwstr>_Toc113034060</vt:lpwstr>
      </vt:variant>
      <vt:variant>
        <vt:i4>1507377</vt:i4>
      </vt:variant>
      <vt:variant>
        <vt:i4>96</vt:i4>
      </vt:variant>
      <vt:variant>
        <vt:i4>0</vt:i4>
      </vt:variant>
      <vt:variant>
        <vt:i4>5</vt:i4>
      </vt:variant>
      <vt:variant>
        <vt:lpwstr/>
      </vt:variant>
      <vt:variant>
        <vt:lpwstr>_Toc113034059</vt:lpwstr>
      </vt:variant>
      <vt:variant>
        <vt:i4>1507377</vt:i4>
      </vt:variant>
      <vt:variant>
        <vt:i4>90</vt:i4>
      </vt:variant>
      <vt:variant>
        <vt:i4>0</vt:i4>
      </vt:variant>
      <vt:variant>
        <vt:i4>5</vt:i4>
      </vt:variant>
      <vt:variant>
        <vt:lpwstr/>
      </vt:variant>
      <vt:variant>
        <vt:lpwstr>_Toc113034058</vt:lpwstr>
      </vt:variant>
      <vt:variant>
        <vt:i4>1507377</vt:i4>
      </vt:variant>
      <vt:variant>
        <vt:i4>84</vt:i4>
      </vt:variant>
      <vt:variant>
        <vt:i4>0</vt:i4>
      </vt:variant>
      <vt:variant>
        <vt:i4>5</vt:i4>
      </vt:variant>
      <vt:variant>
        <vt:lpwstr/>
      </vt:variant>
      <vt:variant>
        <vt:lpwstr>_Toc113034057</vt:lpwstr>
      </vt:variant>
      <vt:variant>
        <vt:i4>1507377</vt:i4>
      </vt:variant>
      <vt:variant>
        <vt:i4>78</vt:i4>
      </vt:variant>
      <vt:variant>
        <vt:i4>0</vt:i4>
      </vt:variant>
      <vt:variant>
        <vt:i4>5</vt:i4>
      </vt:variant>
      <vt:variant>
        <vt:lpwstr/>
      </vt:variant>
      <vt:variant>
        <vt:lpwstr>_Toc113034056</vt:lpwstr>
      </vt:variant>
      <vt:variant>
        <vt:i4>1507377</vt:i4>
      </vt:variant>
      <vt:variant>
        <vt:i4>72</vt:i4>
      </vt:variant>
      <vt:variant>
        <vt:i4>0</vt:i4>
      </vt:variant>
      <vt:variant>
        <vt:i4>5</vt:i4>
      </vt:variant>
      <vt:variant>
        <vt:lpwstr/>
      </vt:variant>
      <vt:variant>
        <vt:lpwstr>_Toc113034054</vt:lpwstr>
      </vt:variant>
      <vt:variant>
        <vt:i4>1507377</vt:i4>
      </vt:variant>
      <vt:variant>
        <vt:i4>66</vt:i4>
      </vt:variant>
      <vt:variant>
        <vt:i4>0</vt:i4>
      </vt:variant>
      <vt:variant>
        <vt:i4>5</vt:i4>
      </vt:variant>
      <vt:variant>
        <vt:lpwstr/>
      </vt:variant>
      <vt:variant>
        <vt:lpwstr>_Toc113034052</vt:lpwstr>
      </vt:variant>
      <vt:variant>
        <vt:i4>1507377</vt:i4>
      </vt:variant>
      <vt:variant>
        <vt:i4>60</vt:i4>
      </vt:variant>
      <vt:variant>
        <vt:i4>0</vt:i4>
      </vt:variant>
      <vt:variant>
        <vt:i4>5</vt:i4>
      </vt:variant>
      <vt:variant>
        <vt:lpwstr/>
      </vt:variant>
      <vt:variant>
        <vt:lpwstr>_Toc113034051</vt:lpwstr>
      </vt:variant>
      <vt:variant>
        <vt:i4>1507377</vt:i4>
      </vt:variant>
      <vt:variant>
        <vt:i4>54</vt:i4>
      </vt:variant>
      <vt:variant>
        <vt:i4>0</vt:i4>
      </vt:variant>
      <vt:variant>
        <vt:i4>5</vt:i4>
      </vt:variant>
      <vt:variant>
        <vt:lpwstr/>
      </vt:variant>
      <vt:variant>
        <vt:lpwstr>_Toc113034050</vt:lpwstr>
      </vt:variant>
      <vt:variant>
        <vt:i4>1441841</vt:i4>
      </vt:variant>
      <vt:variant>
        <vt:i4>48</vt:i4>
      </vt:variant>
      <vt:variant>
        <vt:i4>0</vt:i4>
      </vt:variant>
      <vt:variant>
        <vt:i4>5</vt:i4>
      </vt:variant>
      <vt:variant>
        <vt:lpwstr/>
      </vt:variant>
      <vt:variant>
        <vt:lpwstr>_Toc113034049</vt:lpwstr>
      </vt:variant>
      <vt:variant>
        <vt:i4>1441841</vt:i4>
      </vt:variant>
      <vt:variant>
        <vt:i4>42</vt:i4>
      </vt:variant>
      <vt:variant>
        <vt:i4>0</vt:i4>
      </vt:variant>
      <vt:variant>
        <vt:i4>5</vt:i4>
      </vt:variant>
      <vt:variant>
        <vt:lpwstr/>
      </vt:variant>
      <vt:variant>
        <vt:lpwstr>_Toc113034048</vt:lpwstr>
      </vt:variant>
      <vt:variant>
        <vt:i4>1441841</vt:i4>
      </vt:variant>
      <vt:variant>
        <vt:i4>36</vt:i4>
      </vt:variant>
      <vt:variant>
        <vt:i4>0</vt:i4>
      </vt:variant>
      <vt:variant>
        <vt:i4>5</vt:i4>
      </vt:variant>
      <vt:variant>
        <vt:lpwstr/>
      </vt:variant>
      <vt:variant>
        <vt:lpwstr>_Toc113034047</vt:lpwstr>
      </vt:variant>
      <vt:variant>
        <vt:i4>1441841</vt:i4>
      </vt:variant>
      <vt:variant>
        <vt:i4>30</vt:i4>
      </vt:variant>
      <vt:variant>
        <vt:i4>0</vt:i4>
      </vt:variant>
      <vt:variant>
        <vt:i4>5</vt:i4>
      </vt:variant>
      <vt:variant>
        <vt:lpwstr/>
      </vt:variant>
      <vt:variant>
        <vt:lpwstr>_Toc113034044</vt:lpwstr>
      </vt:variant>
      <vt:variant>
        <vt:i4>1441841</vt:i4>
      </vt:variant>
      <vt:variant>
        <vt:i4>24</vt:i4>
      </vt:variant>
      <vt:variant>
        <vt:i4>0</vt:i4>
      </vt:variant>
      <vt:variant>
        <vt:i4>5</vt:i4>
      </vt:variant>
      <vt:variant>
        <vt:lpwstr/>
      </vt:variant>
      <vt:variant>
        <vt:lpwstr>_Toc113034043</vt:lpwstr>
      </vt:variant>
      <vt:variant>
        <vt:i4>1441841</vt:i4>
      </vt:variant>
      <vt:variant>
        <vt:i4>18</vt:i4>
      </vt:variant>
      <vt:variant>
        <vt:i4>0</vt:i4>
      </vt:variant>
      <vt:variant>
        <vt:i4>5</vt:i4>
      </vt:variant>
      <vt:variant>
        <vt:lpwstr/>
      </vt:variant>
      <vt:variant>
        <vt:lpwstr>_Toc113034042</vt:lpwstr>
      </vt:variant>
      <vt:variant>
        <vt:i4>1441841</vt:i4>
      </vt:variant>
      <vt:variant>
        <vt:i4>12</vt:i4>
      </vt:variant>
      <vt:variant>
        <vt:i4>0</vt:i4>
      </vt:variant>
      <vt:variant>
        <vt:i4>5</vt:i4>
      </vt:variant>
      <vt:variant>
        <vt:lpwstr/>
      </vt:variant>
      <vt:variant>
        <vt:lpwstr>_Toc113034041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 &amp; Cs for Goods or Services (Shortform)</dc:title>
  <dc:subject/>
  <dc:creator>Lyndsay McInnes</dc:creator>
  <cp:keywords/>
  <cp:lastModifiedBy>Nokuthula Kunene          Transnet Engineering   Vhd</cp:lastModifiedBy>
  <cp:revision>10</cp:revision>
  <cp:lastPrinted>2025-05-21T10:06:00Z</cp:lastPrinted>
  <dcterms:created xsi:type="dcterms:W3CDTF">2025-06-11T09:54:00Z</dcterms:created>
  <dcterms:modified xsi:type="dcterms:W3CDTF">2025-06-11T09:58:00Z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0x010100048F349C3B76454AB102DBBB18C4D2F1</vt:lpwstr>
  </property>
  <property fmtid="{D5CDD505-2E9C-101B-9397-08002B2CF9AE}" pid="3" name="MSIP_Label_58cf86ee-526f-4536-9daf-d1ee8064d50e_Enabled">
    <vt:lpwstr>true</vt:lpwstr>
  </property>
  <property fmtid="{D5CDD505-2E9C-101B-9397-08002B2CF9AE}" pid="4" name="MSIP_Label_58cf86ee-526f-4536-9daf-d1ee8064d50e_SetDate">
    <vt:lpwstr>2024-12-04T11:58:01Z</vt:lpwstr>
  </property>
  <property fmtid="{D5CDD505-2E9C-101B-9397-08002B2CF9AE}" pid="5" name="MSIP_Label_58cf86ee-526f-4536-9daf-d1ee8064d50e_Method">
    <vt:lpwstr>Standard</vt:lpwstr>
  </property>
  <property fmtid="{D5CDD505-2E9C-101B-9397-08002B2CF9AE}" pid="6" name="MSIP_Label_58cf86ee-526f-4536-9daf-d1ee8064d50e_Name">
    <vt:lpwstr>Internal Only Information</vt:lpwstr>
  </property>
  <property fmtid="{D5CDD505-2E9C-101B-9397-08002B2CF9AE}" pid="7" name="MSIP_Label_58cf86ee-526f-4536-9daf-d1ee8064d50e_SiteId">
    <vt:lpwstr>a1a39996-f913-4016-a58a-361c60dec580</vt:lpwstr>
  </property>
  <property fmtid="{D5CDD505-2E9C-101B-9397-08002B2CF9AE}" pid="8" name="MSIP_Label_58cf86ee-526f-4536-9daf-d1ee8064d50e_ActionId">
    <vt:lpwstr>ee5c03db-9cf4-4814-aae1-5973fe0dfdef</vt:lpwstr>
  </property>
  <property fmtid="{D5CDD505-2E9C-101B-9397-08002B2CF9AE}" pid="9" name="MSIP_Label_58cf86ee-526f-4536-9daf-d1ee8064d50e_ContentBits">
    <vt:lpwstr>0</vt:lpwstr>
  </property>
</Properties>
</file>