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D16F" w14:textId="0A2F7070" w:rsidR="00CC6645" w:rsidRPr="007A4C1F" w:rsidRDefault="00014E10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 xml:space="preserve">(This sample </w:t>
      </w:r>
      <w:r w:rsidR="00F97846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>MUST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 xml:space="preserve"> be on the</w:t>
      </w:r>
      <w:r w:rsidR="00F97846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 xml:space="preserve"> 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>official letterhead</w:t>
      </w:r>
      <w:r w:rsidR="00D03279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  <w:shd w:val="clear" w:color="auto" w:fill="FFFFFF"/>
        </w:rPr>
        <w:t xml:space="preserve"> of company/entity providing reference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)</w:t>
      </w:r>
      <w:r w:rsidR="00CC6645" w:rsidRPr="007A4C1F">
        <w:rPr>
          <w:rFonts w:ascii="Tahoma" w:hAnsi="Tahoma" w:cs="Tahoma"/>
          <w:color w:val="0F1115"/>
          <w:sz w:val="22"/>
          <w:szCs w:val="22"/>
        </w:rPr>
        <w:br/>
      </w:r>
    </w:p>
    <w:p w14:paraId="1C3CAD04" w14:textId="77777777" w:rsidR="009A6718" w:rsidRPr="007A4C1F" w:rsidRDefault="00CC6645" w:rsidP="00CC6645">
      <w:pPr>
        <w:pStyle w:val="ds-markdown-paragraph"/>
        <w:shd w:val="clear" w:color="auto" w:fill="FFFFFF"/>
        <w:spacing w:before="240" w:beforeAutospacing="0" w:after="240" w:afterAutospacing="0"/>
        <w:rPr>
          <w:rStyle w:val="Strong"/>
          <w:rFonts w:ascii="Tahoma" w:eastAsiaTheme="majorEastAsi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Date:</w:t>
      </w:r>
      <w:r w:rsidRPr="007A4C1F">
        <w:rPr>
          <w:rFonts w:ascii="Tahoma" w:hAnsi="Tahoma" w:cs="Tahoma"/>
          <w:color w:val="0F1115"/>
          <w:sz w:val="22"/>
          <w:szCs w:val="22"/>
        </w:rPr>
        <w:t> </w:t>
      </w:r>
      <w:r w:rsidR="009A6718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</w:t>
      </w:r>
    </w:p>
    <w:p w14:paraId="48E2812C" w14:textId="77777777" w:rsidR="009A6718" w:rsidRPr="007A4C1F" w:rsidRDefault="00CC6645" w:rsidP="009A6718">
      <w:pPr>
        <w:pStyle w:val="AddressDetails"/>
        <w:spacing w:line="240" w:lineRule="auto"/>
        <w:rPr>
          <w:sz w:val="22"/>
          <w:szCs w:val="22"/>
        </w:rPr>
      </w:pPr>
      <w:r w:rsidRPr="007A4C1F">
        <w:rPr>
          <w:rStyle w:val="Strong"/>
          <w:rFonts w:eastAsiaTheme="majorEastAsia"/>
          <w:color w:val="0F1115"/>
          <w:sz w:val="22"/>
          <w:szCs w:val="22"/>
        </w:rPr>
        <w:t>To The Tender Evaluation Committee,</w:t>
      </w:r>
      <w:r w:rsidRPr="007A4C1F">
        <w:rPr>
          <w:color w:val="0F1115"/>
          <w:sz w:val="22"/>
          <w:szCs w:val="22"/>
        </w:rPr>
        <w:br/>
        <w:t>[</w:t>
      </w:r>
      <w:r w:rsidR="009A6718" w:rsidRPr="007A4C1F">
        <w:rPr>
          <w:color w:val="0F1115"/>
          <w:sz w:val="22"/>
          <w:szCs w:val="22"/>
        </w:rPr>
        <w:t>Transnet Corporate Centre</w:t>
      </w:r>
      <w:r w:rsidRPr="007A4C1F">
        <w:rPr>
          <w:color w:val="0F1115"/>
          <w:sz w:val="22"/>
          <w:szCs w:val="22"/>
        </w:rPr>
        <w:t>]</w:t>
      </w:r>
      <w:r w:rsidRPr="007A4C1F">
        <w:rPr>
          <w:color w:val="0F1115"/>
          <w:sz w:val="22"/>
          <w:szCs w:val="22"/>
          <w:highlight w:val="yellow"/>
        </w:rPr>
        <w:br/>
      </w:r>
      <w:r w:rsidRPr="007A4C1F">
        <w:rPr>
          <w:color w:val="0F1115"/>
          <w:sz w:val="22"/>
          <w:szCs w:val="22"/>
        </w:rPr>
        <w:t>[</w:t>
      </w:r>
      <w:r w:rsidR="009A6718" w:rsidRPr="007A4C1F">
        <w:rPr>
          <w:sz w:val="22"/>
          <w:szCs w:val="22"/>
        </w:rPr>
        <w:t>138 Eloff Street</w:t>
      </w:r>
    </w:p>
    <w:p w14:paraId="34824F33" w14:textId="77777777" w:rsidR="009A6718" w:rsidRPr="007A4C1F" w:rsidRDefault="009A6718" w:rsidP="009A6718">
      <w:pPr>
        <w:pStyle w:val="AddressDetails"/>
        <w:spacing w:line="240" w:lineRule="auto"/>
        <w:rPr>
          <w:sz w:val="22"/>
          <w:szCs w:val="22"/>
        </w:rPr>
      </w:pPr>
      <w:r w:rsidRPr="007A4C1F">
        <w:rPr>
          <w:sz w:val="22"/>
          <w:szCs w:val="22"/>
        </w:rPr>
        <w:t xml:space="preserve">Braamfontein  </w:t>
      </w:r>
    </w:p>
    <w:p w14:paraId="656077A1" w14:textId="1788DD69" w:rsidR="00CC6645" w:rsidRPr="007A4C1F" w:rsidRDefault="009A6718" w:rsidP="009A6718">
      <w:pPr>
        <w:pStyle w:val="AddressDetails"/>
        <w:spacing w:line="240" w:lineRule="auto"/>
        <w:rPr>
          <w:sz w:val="22"/>
          <w:szCs w:val="22"/>
        </w:rPr>
      </w:pPr>
      <w:r w:rsidRPr="007A4C1F">
        <w:rPr>
          <w:sz w:val="22"/>
          <w:szCs w:val="22"/>
        </w:rPr>
        <w:t>JOHANNESBURG 2000</w:t>
      </w:r>
      <w:r w:rsidR="00CC6645" w:rsidRPr="007A4C1F">
        <w:rPr>
          <w:color w:val="0F1115"/>
          <w:sz w:val="22"/>
          <w:szCs w:val="22"/>
        </w:rPr>
        <w:t>]</w:t>
      </w:r>
    </w:p>
    <w:p w14:paraId="40DA413E" w14:textId="2CA91BEA" w:rsidR="00CC6645" w:rsidRDefault="00CC6645" w:rsidP="00CC6645">
      <w:pPr>
        <w:pStyle w:val="ds-markdown-paragraph"/>
        <w:shd w:val="clear" w:color="auto" w:fill="FFFFFF"/>
        <w:spacing w:before="240" w:beforeAutospacing="0" w:after="240" w:afterAutospacing="0"/>
        <w:rPr>
          <w:rStyle w:val="Strong"/>
          <w:rFonts w:ascii="Tahoma" w:eastAsiaTheme="majorEastAsi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REFERENCE LETTER</w:t>
      </w:r>
      <w:r w:rsidR="00386AC2" w:rsidRPr="00386AC2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 xml:space="preserve"> </w:t>
      </w:r>
      <w:r w:rsidR="00386AC2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– PSP TRANSACTION ADVISOR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:</w:t>
      </w:r>
      <w:r w:rsidR="00386AC2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 xml:space="preserve"> 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……………………………………………………</w:t>
      </w:r>
    </w:p>
    <w:p w14:paraId="1005B4A1" w14:textId="397EE97C" w:rsidR="00CC6645" w:rsidRPr="007A4C1F" w:rsidRDefault="00CC6645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This letter serves to confirm that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</w:t>
      </w: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…..</w:t>
      </w:r>
      <w:proofErr w:type="gramEnd"/>
      <w:r w:rsidRPr="007A4C1F">
        <w:rPr>
          <w:rFonts w:ascii="Tahoma" w:hAnsi="Tahoma" w:cs="Tahoma"/>
          <w:color w:val="0F1115"/>
          <w:sz w:val="22"/>
          <w:szCs w:val="22"/>
        </w:rPr>
        <w:t>, under the strategic leadership of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</w:t>
      </w: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…..</w:t>
      </w:r>
      <w:proofErr w:type="gramEnd"/>
      <w:r w:rsidRPr="007A4C1F">
        <w:rPr>
          <w:rFonts w:ascii="Tahoma" w:hAnsi="Tahoma" w:cs="Tahoma"/>
          <w:color w:val="0F1115"/>
          <w:sz w:val="22"/>
          <w:szCs w:val="22"/>
        </w:rPr>
        <w:t>, was engaged by the ………………………………. as the </w:t>
      </w: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</w:t>
      </w:r>
      <w:r w:rsidRPr="007A4C1F">
        <w:rPr>
          <w:rFonts w:ascii="Tahoma" w:hAnsi="Tahoma" w:cs="Tahoma"/>
          <w:color w:val="0F1115"/>
          <w:sz w:val="22"/>
          <w:szCs w:val="22"/>
        </w:rPr>
        <w:t> for the ………………………project.</w:t>
      </w:r>
    </w:p>
    <w:p w14:paraId="415487EC" w14:textId="260CBC9C" w:rsidR="005E2875" w:rsidRPr="007A4C1F" w:rsidRDefault="005E2875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The details of the project are as follows:</w:t>
      </w:r>
    </w:p>
    <w:tbl>
      <w:tblPr>
        <w:tblStyle w:val="TableGrid"/>
        <w:tblW w:w="10473" w:type="dxa"/>
        <w:tblLook w:val="04A0" w:firstRow="1" w:lastRow="0" w:firstColumn="1" w:lastColumn="0" w:noHBand="0" w:noVBand="1"/>
      </w:tblPr>
      <w:tblGrid>
        <w:gridCol w:w="1744"/>
        <w:gridCol w:w="1503"/>
        <w:gridCol w:w="1412"/>
        <w:gridCol w:w="1136"/>
        <w:gridCol w:w="1268"/>
        <w:gridCol w:w="251"/>
        <w:gridCol w:w="1374"/>
        <w:gridCol w:w="266"/>
        <w:gridCol w:w="1287"/>
        <w:gridCol w:w="232"/>
      </w:tblGrid>
      <w:tr w:rsidR="00D03279" w:rsidRPr="007A4C1F" w14:paraId="035463D0" w14:textId="77777777" w:rsidTr="00386AC2">
        <w:trPr>
          <w:trHeight w:val="411"/>
        </w:trPr>
        <w:tc>
          <w:tcPr>
            <w:tcW w:w="2122" w:type="dxa"/>
            <w:shd w:val="clear" w:color="auto" w:fill="D1D1D1" w:themeFill="background2" w:themeFillShade="E6"/>
          </w:tcPr>
          <w:p w14:paraId="1EEE1065" w14:textId="504037E3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bookmarkStart w:id="0" w:name="_Hlk213067360"/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Description of services rendered</w:t>
            </w:r>
          </w:p>
        </w:tc>
        <w:tc>
          <w:tcPr>
            <w:tcW w:w="977" w:type="dxa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053532D1" w14:textId="1CD127BC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Engagement Period</w:t>
            </w:r>
          </w:p>
        </w:tc>
        <w:tc>
          <w:tcPr>
            <w:tcW w:w="1412" w:type="dxa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57FD32F9" w14:textId="2F60E944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Transaction or Capex Value</w:t>
            </w:r>
          </w:p>
        </w:tc>
        <w:tc>
          <w:tcPr>
            <w:tcW w:w="1136" w:type="dxa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64EB347F" w14:textId="0D5D51F2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Sector(s)</w:t>
            </w:r>
          </w:p>
        </w:tc>
        <w:tc>
          <w:tcPr>
            <w:tcW w:w="1604" w:type="dxa"/>
            <w:gridSpan w:val="2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6D228A6D" w14:textId="4805A32D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Project Scope</w:t>
            </w:r>
          </w:p>
        </w:tc>
        <w:tc>
          <w:tcPr>
            <w:tcW w:w="1689" w:type="dxa"/>
            <w:gridSpan w:val="2"/>
            <w:shd w:val="clear" w:color="auto" w:fill="D1D1D1" w:themeFill="background2" w:themeFillShade="E6"/>
          </w:tcPr>
          <w:p w14:paraId="6008F04F" w14:textId="113F8121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Engagement Outcomes</w:t>
            </w:r>
          </w:p>
        </w:tc>
        <w:tc>
          <w:tcPr>
            <w:tcW w:w="1533" w:type="dxa"/>
            <w:gridSpan w:val="2"/>
            <w:shd w:val="clear" w:color="auto" w:fill="D1D1D1" w:themeFill="background2" w:themeFillShade="E6"/>
            <w:tcMar>
              <w:left w:w="57" w:type="dxa"/>
              <w:right w:w="57" w:type="dxa"/>
            </w:tcMar>
          </w:tcPr>
          <w:p w14:paraId="51F7EE66" w14:textId="509250E3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/>
                <w:sz w:val="22"/>
                <w:szCs w:val="22"/>
                <w:lang w:val="en-ZA"/>
              </w:rPr>
              <w:t>Satisfaction Levels – with comments</w:t>
            </w:r>
          </w:p>
        </w:tc>
      </w:tr>
      <w:tr w:rsidR="00D03279" w:rsidRPr="007A4C1F" w14:paraId="4AA42545" w14:textId="77777777" w:rsidTr="00386AC2">
        <w:trPr>
          <w:trHeight w:val="436"/>
        </w:trPr>
        <w:tc>
          <w:tcPr>
            <w:tcW w:w="2122" w:type="dxa"/>
            <w:vMerge w:val="restart"/>
          </w:tcPr>
          <w:p w14:paraId="130A3623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977" w:type="dxa"/>
            <w:vMerge w:val="restart"/>
          </w:tcPr>
          <w:p w14:paraId="5785C8A0" w14:textId="2DF7B5E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 w:val="restart"/>
          </w:tcPr>
          <w:p w14:paraId="3F46C4AA" w14:textId="64E0C0C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R</w:t>
            </w:r>
          </w:p>
        </w:tc>
        <w:tc>
          <w:tcPr>
            <w:tcW w:w="1136" w:type="dxa"/>
            <w:vMerge w:val="restart"/>
          </w:tcPr>
          <w:p w14:paraId="426E8675" w14:textId="5A4926C4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311" w:type="dxa"/>
          </w:tcPr>
          <w:p w14:paraId="42D42F4F" w14:textId="7B8C0742" w:rsidR="00FF7A21" w:rsidRPr="007A4C1F" w:rsidRDefault="00970268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ZA"/>
              </w:rPr>
              <w:t>Integrated</w:t>
            </w:r>
            <w:r w:rsidR="00FF7A21"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 xml:space="preserve"> rail and inland terminals</w:t>
            </w:r>
          </w:p>
        </w:tc>
        <w:tc>
          <w:tcPr>
            <w:tcW w:w="293" w:type="dxa"/>
          </w:tcPr>
          <w:p w14:paraId="2529094D" w14:textId="53140A18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409" w:type="dxa"/>
          </w:tcPr>
          <w:p w14:paraId="2174CF68" w14:textId="619B192D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Fully Met</w:t>
            </w:r>
          </w:p>
        </w:tc>
        <w:tc>
          <w:tcPr>
            <w:tcW w:w="280" w:type="dxa"/>
          </w:tcPr>
          <w:p w14:paraId="32569DCC" w14:textId="0125C7F6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287" w:type="dxa"/>
          </w:tcPr>
          <w:p w14:paraId="0169827A" w14:textId="347FA186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Highly satisfied</w:t>
            </w:r>
          </w:p>
        </w:tc>
        <w:tc>
          <w:tcPr>
            <w:tcW w:w="246" w:type="dxa"/>
          </w:tcPr>
          <w:p w14:paraId="3FF0783F" w14:textId="305D2BE3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</w:tr>
      <w:tr w:rsidR="00D03279" w:rsidRPr="007A4C1F" w14:paraId="74ACC3FE" w14:textId="77777777" w:rsidTr="00386AC2">
        <w:trPr>
          <w:trHeight w:val="112"/>
        </w:trPr>
        <w:tc>
          <w:tcPr>
            <w:tcW w:w="2122" w:type="dxa"/>
            <w:vMerge/>
          </w:tcPr>
          <w:p w14:paraId="63DFDD05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977" w:type="dxa"/>
            <w:vMerge/>
          </w:tcPr>
          <w:p w14:paraId="5BBD2209" w14:textId="09CBA0AE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/>
          </w:tcPr>
          <w:p w14:paraId="4E6FAF3E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136" w:type="dxa"/>
            <w:vMerge/>
          </w:tcPr>
          <w:p w14:paraId="01CF950E" w14:textId="10260D93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311" w:type="dxa"/>
          </w:tcPr>
          <w:p w14:paraId="26B6EFA3" w14:textId="722700F7" w:rsidR="00FF7A21" w:rsidRPr="007A4C1F" w:rsidRDefault="00970268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ZA"/>
              </w:rPr>
              <w:t xml:space="preserve">Separate </w:t>
            </w:r>
            <w:r w:rsidR="002B479D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r</w:t>
            </w:r>
            <w:r w:rsidR="00FF7A21"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 xml:space="preserve">ail </w:t>
            </w:r>
            <w:r w:rsidR="00FF7A21" w:rsidRPr="00970268">
              <w:rPr>
                <w:rFonts w:ascii="Tahoma" w:hAnsi="Tahoma" w:cs="Tahoma"/>
                <w:bCs/>
                <w:sz w:val="22"/>
                <w:szCs w:val="22"/>
                <w:u w:val="single"/>
                <w:lang w:val="en-ZA"/>
              </w:rPr>
              <w:t>or</w:t>
            </w:r>
            <w:r w:rsidR="00FF7A21"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 xml:space="preserve"> inland terminals</w:t>
            </w:r>
          </w:p>
        </w:tc>
        <w:tc>
          <w:tcPr>
            <w:tcW w:w="293" w:type="dxa"/>
          </w:tcPr>
          <w:p w14:paraId="1395EF23" w14:textId="01DA172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409" w:type="dxa"/>
          </w:tcPr>
          <w:p w14:paraId="69732380" w14:textId="21DC5F05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Partially met</w:t>
            </w:r>
          </w:p>
        </w:tc>
        <w:tc>
          <w:tcPr>
            <w:tcW w:w="280" w:type="dxa"/>
          </w:tcPr>
          <w:p w14:paraId="7A03DC45" w14:textId="22B734D9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287" w:type="dxa"/>
          </w:tcPr>
          <w:p w14:paraId="306867A7" w14:textId="258A4592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Moderately satisfied</w:t>
            </w:r>
          </w:p>
        </w:tc>
        <w:tc>
          <w:tcPr>
            <w:tcW w:w="246" w:type="dxa"/>
          </w:tcPr>
          <w:p w14:paraId="012629A6" w14:textId="0F93B3E1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</w:tr>
      <w:tr w:rsidR="00FF7A21" w:rsidRPr="007A4C1F" w14:paraId="5137BBDE" w14:textId="77777777" w:rsidTr="00386AC2">
        <w:trPr>
          <w:trHeight w:val="377"/>
        </w:trPr>
        <w:tc>
          <w:tcPr>
            <w:tcW w:w="2122" w:type="dxa"/>
            <w:vMerge/>
          </w:tcPr>
          <w:p w14:paraId="09C5412B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977" w:type="dxa"/>
            <w:vMerge/>
          </w:tcPr>
          <w:p w14:paraId="22E7D130" w14:textId="1E2EF04B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/>
          </w:tcPr>
          <w:p w14:paraId="54B7CF99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136" w:type="dxa"/>
            <w:vMerge/>
          </w:tcPr>
          <w:p w14:paraId="3250DB81" w14:textId="4F26EFDD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604" w:type="dxa"/>
            <w:gridSpan w:val="2"/>
            <w:vMerge w:val="restart"/>
          </w:tcPr>
          <w:p w14:paraId="6301BF20" w14:textId="5CDEC168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Other – Specify:</w:t>
            </w:r>
          </w:p>
        </w:tc>
        <w:tc>
          <w:tcPr>
            <w:tcW w:w="1409" w:type="dxa"/>
          </w:tcPr>
          <w:p w14:paraId="5E0FE453" w14:textId="582B27E4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Not met</w:t>
            </w:r>
          </w:p>
        </w:tc>
        <w:tc>
          <w:tcPr>
            <w:tcW w:w="280" w:type="dxa"/>
          </w:tcPr>
          <w:p w14:paraId="550E119B" w14:textId="0AC5B726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287" w:type="dxa"/>
          </w:tcPr>
          <w:p w14:paraId="16F351BE" w14:textId="364986ED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Not satisfied</w:t>
            </w:r>
          </w:p>
        </w:tc>
        <w:tc>
          <w:tcPr>
            <w:tcW w:w="246" w:type="dxa"/>
          </w:tcPr>
          <w:p w14:paraId="17C63F21" w14:textId="4EBF2B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</w:tr>
      <w:tr w:rsidR="00FF7A21" w:rsidRPr="007A4C1F" w14:paraId="66F35C46" w14:textId="77777777" w:rsidTr="00386AC2">
        <w:trPr>
          <w:trHeight w:val="1116"/>
        </w:trPr>
        <w:tc>
          <w:tcPr>
            <w:tcW w:w="2122" w:type="dxa"/>
            <w:vMerge/>
          </w:tcPr>
          <w:p w14:paraId="16E3EDCA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977" w:type="dxa"/>
            <w:vMerge/>
          </w:tcPr>
          <w:p w14:paraId="622F11C2" w14:textId="6F61D2E1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412" w:type="dxa"/>
            <w:vMerge/>
          </w:tcPr>
          <w:p w14:paraId="6F241A68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136" w:type="dxa"/>
            <w:vMerge/>
          </w:tcPr>
          <w:p w14:paraId="42C91EB6" w14:textId="2E001171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604" w:type="dxa"/>
            <w:gridSpan w:val="2"/>
            <w:vMerge/>
          </w:tcPr>
          <w:p w14:paraId="38AC00C9" w14:textId="214B328B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689" w:type="dxa"/>
            <w:gridSpan w:val="2"/>
          </w:tcPr>
          <w:p w14:paraId="1E0CA71D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Comments:</w:t>
            </w:r>
          </w:p>
          <w:p w14:paraId="41568023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  <w:p w14:paraId="39A7029A" w14:textId="6D04620E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  <w:tc>
          <w:tcPr>
            <w:tcW w:w="1533" w:type="dxa"/>
            <w:gridSpan w:val="2"/>
          </w:tcPr>
          <w:p w14:paraId="2B6CD00E" w14:textId="7777777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  <w:r w:rsidRPr="007A4C1F">
              <w:rPr>
                <w:rFonts w:ascii="Tahoma" w:hAnsi="Tahoma" w:cs="Tahoma"/>
                <w:bCs/>
                <w:sz w:val="22"/>
                <w:szCs w:val="22"/>
                <w:lang w:val="en-ZA"/>
              </w:rPr>
              <w:t>Comments:</w:t>
            </w:r>
          </w:p>
          <w:p w14:paraId="571B90C8" w14:textId="5CC2E397" w:rsidR="00FF7A21" w:rsidRPr="007A4C1F" w:rsidRDefault="00FF7A21" w:rsidP="00D03279">
            <w:pPr>
              <w:spacing w:line="259" w:lineRule="auto"/>
              <w:rPr>
                <w:rFonts w:ascii="Tahoma" w:hAnsi="Tahoma" w:cs="Tahoma"/>
                <w:bCs/>
                <w:sz w:val="22"/>
                <w:szCs w:val="22"/>
                <w:lang w:val="en-ZA"/>
              </w:rPr>
            </w:pPr>
          </w:p>
        </w:tc>
      </w:tr>
    </w:tbl>
    <w:bookmarkEnd w:id="0"/>
    <w:p w14:paraId="60E535F4" w14:textId="7FA188B4" w:rsidR="005E2875" w:rsidRPr="007A4C1F" w:rsidRDefault="00F97846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[Insert any additional project reference information / commentary not provided above]</w:t>
      </w:r>
    </w:p>
    <w:p w14:paraId="62FDD601" w14:textId="77777777" w:rsidR="00CC6645" w:rsidRPr="007A4C1F" w:rsidRDefault="00CC6645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For any further verification, please contact the undersigned.</w:t>
      </w:r>
    </w:p>
    <w:p w14:paraId="3F07E012" w14:textId="77777777" w:rsidR="00CC6645" w:rsidRPr="007A4C1F" w:rsidRDefault="00CC6645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Fonts w:ascii="Tahoma" w:hAnsi="Tahoma" w:cs="Tahoma"/>
          <w:color w:val="0F1115"/>
          <w:sz w:val="22"/>
          <w:szCs w:val="22"/>
        </w:rPr>
        <w:t>Sincerely,</w:t>
      </w:r>
    </w:p>
    <w:p w14:paraId="2C2BE81C" w14:textId="77777777" w:rsidR="00CC6645" w:rsidRPr="007A4C1F" w:rsidRDefault="00CC6645" w:rsidP="00CC6645">
      <w:pPr>
        <w:pStyle w:val="ds-markdown-paragraph"/>
        <w:shd w:val="clear" w:color="auto" w:fill="FFFFFF"/>
        <w:spacing w:before="240" w:beforeAutospacing="0" w:after="240" w:afterAutospacing="0"/>
        <w:rPr>
          <w:rFonts w:ascii="Tahoma" w:hAnsi="Tahoma" w:cs="Tahoma"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[Signature]</w:t>
      </w:r>
    </w:p>
    <w:p w14:paraId="267CC0CA" w14:textId="77777777" w:rsidR="00710EF0" w:rsidRPr="007A4C1F" w:rsidRDefault="00710EF0" w:rsidP="00CC6645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Name:</w:t>
      </w:r>
    </w:p>
    <w:p w14:paraId="39728DFD" w14:textId="0C1E3346" w:rsidR="00CC6645" w:rsidRPr="007A4C1F" w:rsidRDefault="00710EF0" w:rsidP="00CC6645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Designation:</w:t>
      </w:r>
      <w:r w:rsidR="00CC6645" w:rsidRPr="007A4C1F">
        <w:rPr>
          <w:rFonts w:ascii="Tahoma" w:hAnsi="Tahoma" w:cs="Tahoma"/>
          <w:b/>
          <w:bCs/>
          <w:color w:val="0F1115"/>
          <w:sz w:val="22"/>
          <w:szCs w:val="22"/>
        </w:rPr>
        <w:br/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Company Name:</w:t>
      </w:r>
      <w:r w:rsidR="00CC6645" w:rsidRPr="007A4C1F">
        <w:rPr>
          <w:rFonts w:ascii="Tahoma" w:hAnsi="Tahoma" w:cs="Tahoma"/>
          <w:b/>
          <w:bCs/>
          <w:color w:val="0F1115"/>
          <w:sz w:val="22"/>
          <w:szCs w:val="22"/>
        </w:rPr>
        <w:br/>
      </w:r>
      <w:r w:rsidR="00CC6645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 xml:space="preserve">Contact </w:t>
      </w:r>
      <w:proofErr w:type="gramStart"/>
      <w:r w:rsidR="00CC6645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Details:…</w:t>
      </w:r>
      <w:proofErr w:type="gramEnd"/>
      <w:r w:rsidR="00CC6645"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</w:t>
      </w:r>
    </w:p>
    <w:p w14:paraId="25862E45" w14:textId="510B2FA9" w:rsidR="00CC6645" w:rsidRPr="007A4C1F" w:rsidRDefault="00CC6645" w:rsidP="00CC6645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Office Tel:</w:t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 …………………………………</w:t>
      </w:r>
    </w:p>
    <w:p w14:paraId="27A9C5F0" w14:textId="70E2A9F4" w:rsidR="00CC6645" w:rsidRPr="007A4C1F" w:rsidRDefault="00CC6645" w:rsidP="00CC6645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F1115"/>
          <w:sz w:val="22"/>
          <w:szCs w:val="22"/>
        </w:rPr>
      </w:pPr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Mobile:</w:t>
      </w:r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 …………………………………</w:t>
      </w:r>
      <w:proofErr w:type="gramStart"/>
      <w:r w:rsidRPr="007A4C1F">
        <w:rPr>
          <w:rFonts w:ascii="Tahoma" w:hAnsi="Tahoma" w:cs="Tahoma"/>
          <w:b/>
          <w:bCs/>
          <w:color w:val="0F1115"/>
          <w:sz w:val="22"/>
          <w:szCs w:val="22"/>
        </w:rPr>
        <w:t>…..</w:t>
      </w:r>
      <w:proofErr w:type="gramEnd"/>
    </w:p>
    <w:p w14:paraId="32E408F3" w14:textId="23C8B3E0" w:rsidR="007175DE" w:rsidRPr="00713A7E" w:rsidRDefault="00CC6645" w:rsidP="00713A7E">
      <w:pPr>
        <w:pStyle w:val="ds-markdown-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0F1115"/>
          <w:sz w:val="22"/>
          <w:szCs w:val="22"/>
        </w:rPr>
      </w:pPr>
      <w:proofErr w:type="gramStart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Email:…</w:t>
      </w:r>
      <w:proofErr w:type="gramEnd"/>
      <w:r w:rsidRPr="007A4C1F">
        <w:rPr>
          <w:rStyle w:val="Strong"/>
          <w:rFonts w:ascii="Tahoma" w:eastAsiaTheme="majorEastAsia" w:hAnsi="Tahoma" w:cs="Tahoma"/>
          <w:color w:val="0F1115"/>
          <w:sz w:val="22"/>
          <w:szCs w:val="22"/>
        </w:rPr>
        <w:t>…………………………………….</w:t>
      </w:r>
    </w:p>
    <w:sectPr w:rsidR="007175DE" w:rsidRPr="00713A7E" w:rsidSect="009B6F32">
      <w:headerReference w:type="default" r:id="rId8"/>
      <w:headerReference w:type="first" r:id="rId9"/>
      <w:pgSz w:w="11910" w:h="16840"/>
      <w:pgMar w:top="1483" w:right="835" w:bottom="1037" w:left="734" w:header="418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DA24" w14:textId="77777777" w:rsidR="00B8600F" w:rsidRDefault="00B8600F" w:rsidP="009B6F32">
      <w:pPr>
        <w:spacing w:after="0" w:line="240" w:lineRule="auto"/>
      </w:pPr>
      <w:r>
        <w:separator/>
      </w:r>
    </w:p>
  </w:endnote>
  <w:endnote w:type="continuationSeparator" w:id="0">
    <w:p w14:paraId="008324B4" w14:textId="77777777" w:rsidR="00B8600F" w:rsidRDefault="00B8600F" w:rsidP="009B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DA32" w14:textId="77777777" w:rsidR="00B8600F" w:rsidRDefault="00B8600F" w:rsidP="009B6F32">
      <w:pPr>
        <w:spacing w:after="0" w:line="240" w:lineRule="auto"/>
      </w:pPr>
      <w:r>
        <w:separator/>
      </w:r>
    </w:p>
  </w:footnote>
  <w:footnote w:type="continuationSeparator" w:id="0">
    <w:p w14:paraId="45DE988A" w14:textId="77777777" w:rsidR="00B8600F" w:rsidRDefault="00B8600F" w:rsidP="009B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DFBF" w14:textId="72AACED1" w:rsidR="009B6F32" w:rsidRPr="00452460" w:rsidRDefault="00452460" w:rsidP="00452460">
    <w:pPr>
      <w:pStyle w:val="Footer"/>
      <w:rPr>
        <w:rFonts w:ascii="Tahoma" w:hAnsi="Tahoma" w:cs="Tahoma"/>
        <w:b/>
        <w:bCs/>
        <w:sz w:val="20"/>
        <w:szCs w:val="20"/>
        <w:lang w:val="en-ZA"/>
      </w:rPr>
    </w:pPr>
    <w:r w:rsidRPr="00452460">
      <w:rPr>
        <w:rFonts w:ascii="Segoe UI" w:hAnsi="Segoe UI" w:cs="Segoe UI"/>
        <w:b/>
        <w:bCs/>
        <w:color w:val="0F1115"/>
      </w:rPr>
      <w:t xml:space="preserve">APPENDIX 1.1: </w:t>
    </w:r>
    <w:r w:rsidRPr="00452460">
      <w:rPr>
        <w:rFonts w:ascii="Tahoma" w:hAnsi="Tahoma" w:cs="Tahoma"/>
        <w:b/>
        <w:bCs/>
        <w:sz w:val="20"/>
        <w:szCs w:val="20"/>
        <w:lang w:val="en-ZA"/>
      </w:rPr>
      <w:t xml:space="preserve">References letters for private sector participation </w:t>
    </w:r>
    <w:r w:rsidR="009B6F32" w:rsidRPr="00452460">
      <w:rPr>
        <w:rFonts w:ascii="Tahoma" w:hAnsi="Tahoma" w:cs="Tahoma"/>
        <w:b/>
        <w:bCs/>
        <w:sz w:val="20"/>
        <w:szCs w:val="20"/>
        <w:lang w:val="en-ZA"/>
      </w:rPr>
      <w:t>legal transaction advisory and or mergers and acquisitions work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279B" w14:textId="06B35DC7" w:rsidR="009B6F32" w:rsidRPr="005B0058" w:rsidRDefault="005B0058" w:rsidP="009B6F32">
    <w:pPr>
      <w:pStyle w:val="Footer"/>
      <w:rPr>
        <w:rFonts w:ascii="Tahoma" w:hAnsi="Tahoma" w:cs="Tahoma"/>
        <w:b/>
        <w:bCs/>
        <w:sz w:val="20"/>
        <w:szCs w:val="20"/>
        <w:lang w:val="en-ZA"/>
      </w:rPr>
    </w:pPr>
    <w:r w:rsidRPr="005B0058">
      <w:rPr>
        <w:rFonts w:ascii="Segoe UI" w:hAnsi="Segoe UI" w:cs="Segoe UI"/>
        <w:b/>
        <w:bCs/>
        <w:color w:val="0F1115"/>
      </w:rPr>
      <w:t xml:space="preserve">APPENDIX 1.1: </w:t>
    </w:r>
    <w:r w:rsidR="009B6F32" w:rsidRPr="005B0058">
      <w:rPr>
        <w:rFonts w:ascii="Tahoma" w:hAnsi="Tahoma" w:cs="Tahoma"/>
        <w:b/>
        <w:bCs/>
        <w:sz w:val="20"/>
        <w:szCs w:val="20"/>
        <w:lang w:val="en-ZA"/>
      </w:rPr>
      <w:t>References letters for private sector participation transaction advisory work completed</w:t>
    </w:r>
  </w:p>
  <w:p w14:paraId="47FCF8A5" w14:textId="77777777" w:rsidR="009B6F32" w:rsidRDefault="009B6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A99"/>
    <w:multiLevelType w:val="multilevel"/>
    <w:tmpl w:val="E72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84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45"/>
    <w:rsid w:val="00014E10"/>
    <w:rsid w:val="000D7B85"/>
    <w:rsid w:val="000D7B93"/>
    <w:rsid w:val="00176FFB"/>
    <w:rsid w:val="001C5309"/>
    <w:rsid w:val="00214736"/>
    <w:rsid w:val="00227875"/>
    <w:rsid w:val="002408F3"/>
    <w:rsid w:val="002B479D"/>
    <w:rsid w:val="00307856"/>
    <w:rsid w:val="00336A9A"/>
    <w:rsid w:val="00336CF1"/>
    <w:rsid w:val="00386AC2"/>
    <w:rsid w:val="003C46E2"/>
    <w:rsid w:val="00452460"/>
    <w:rsid w:val="004C1582"/>
    <w:rsid w:val="004C506B"/>
    <w:rsid w:val="0051230A"/>
    <w:rsid w:val="0057098A"/>
    <w:rsid w:val="005B0058"/>
    <w:rsid w:val="005E2875"/>
    <w:rsid w:val="00710EF0"/>
    <w:rsid w:val="00713A7E"/>
    <w:rsid w:val="007175DE"/>
    <w:rsid w:val="0073337C"/>
    <w:rsid w:val="007A4C1F"/>
    <w:rsid w:val="007F0D60"/>
    <w:rsid w:val="008666A5"/>
    <w:rsid w:val="008E086B"/>
    <w:rsid w:val="00970268"/>
    <w:rsid w:val="0097699B"/>
    <w:rsid w:val="009A6718"/>
    <w:rsid w:val="009B6F32"/>
    <w:rsid w:val="00AB5C0E"/>
    <w:rsid w:val="00AC1F6A"/>
    <w:rsid w:val="00B7457D"/>
    <w:rsid w:val="00B8600F"/>
    <w:rsid w:val="00C10755"/>
    <w:rsid w:val="00C151D4"/>
    <w:rsid w:val="00C51D56"/>
    <w:rsid w:val="00CC6645"/>
    <w:rsid w:val="00D03279"/>
    <w:rsid w:val="00E85B0D"/>
    <w:rsid w:val="00EF44BE"/>
    <w:rsid w:val="00F97846"/>
    <w:rsid w:val="00FB5B4F"/>
    <w:rsid w:val="00FC11CF"/>
    <w:rsid w:val="00FF6F65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C0E0B"/>
  <w15:chartTrackingRefBased/>
  <w15:docId w15:val="{692F26EE-E8AC-4677-9BC2-E48DBD67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6B"/>
  </w:style>
  <w:style w:type="paragraph" w:styleId="Heading1">
    <w:name w:val="heading 1"/>
    <w:basedOn w:val="Normal"/>
    <w:next w:val="Normal"/>
    <w:link w:val="Heading1Char"/>
    <w:uiPriority w:val="9"/>
    <w:qFormat/>
    <w:rsid w:val="00CC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645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CC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C66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6645"/>
    <w:rPr>
      <w:color w:val="0000FF"/>
      <w:u w:val="single"/>
    </w:rPr>
  </w:style>
  <w:style w:type="table" w:styleId="TableGrid">
    <w:name w:val="Table Grid"/>
    <w:basedOn w:val="TableNormal"/>
    <w:uiPriority w:val="39"/>
    <w:rsid w:val="005E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Details">
    <w:name w:val="Address Details"/>
    <w:basedOn w:val="Normal"/>
    <w:rsid w:val="009A6718"/>
    <w:pPr>
      <w:widowControl w:val="0"/>
      <w:autoSpaceDE w:val="0"/>
      <w:autoSpaceDN w:val="0"/>
      <w:adjustRightInd w:val="0"/>
      <w:spacing w:after="0" w:line="160" w:lineRule="exact"/>
      <w:textAlignment w:val="center"/>
    </w:pPr>
    <w:rPr>
      <w:rFonts w:ascii="Tahoma" w:eastAsia="Times New Roman" w:hAnsi="Tahoma" w:cs="Tahoma"/>
      <w:color w:val="000000"/>
      <w:kern w:val="0"/>
      <w:sz w:val="1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F32"/>
  </w:style>
  <w:style w:type="paragraph" w:styleId="Footer">
    <w:name w:val="footer"/>
    <w:basedOn w:val="Normal"/>
    <w:link w:val="FooterChar"/>
    <w:uiPriority w:val="99"/>
    <w:unhideWhenUsed/>
    <w:rsid w:val="009B6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4C6C88-D595-4669-BB35-7EDA736E8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2EC172-3AB7-4126-874D-5DBE04EAA178}"/>
</file>

<file path=customXml/itemProps3.xml><?xml version="1.0" encoding="utf-8"?>
<ds:datastoreItem xmlns:ds="http://schemas.openxmlformats.org/officeDocument/2006/customXml" ds:itemID="{CDFFD33E-8060-43E5-85F3-7DF4782F1329}"/>
</file>

<file path=customXml/itemProps4.xml><?xml version="1.0" encoding="utf-8"?>
<ds:datastoreItem xmlns:ds="http://schemas.openxmlformats.org/officeDocument/2006/customXml" ds:itemID="{CB61A468-CA70-4323-99EF-C892FCD8C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1036</Characters>
  <Application>Microsoft Office Word</Application>
  <DocSecurity>0</DocSecurity>
  <Lines>103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TNPA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Kholekile Radebe   Transnet Corporate   Johannesburg</dc:creator>
  <cp:keywords/>
  <dc:description/>
  <cp:lastModifiedBy>Gugu Nxiweni   Transnet Corporate Centre  JHB</cp:lastModifiedBy>
  <cp:revision>3</cp:revision>
  <dcterms:created xsi:type="dcterms:W3CDTF">2025-11-05T13:47:00Z</dcterms:created>
  <dcterms:modified xsi:type="dcterms:W3CDTF">2025-11-05T13:50:00Z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cf86ee-526f-4536-9daf-d1ee8064d50e_Enabled">
    <vt:lpwstr>true</vt:lpwstr>
  </property>
  <property fmtid="{D5CDD505-2E9C-101B-9397-08002B2CF9AE}" pid="3" name="MSIP_Label_58cf86ee-526f-4536-9daf-d1ee8064d50e_SetDate">
    <vt:lpwstr>2025-10-31T11:49:06Z</vt:lpwstr>
  </property>
  <property fmtid="{D5CDD505-2E9C-101B-9397-08002B2CF9AE}" pid="4" name="MSIP_Label_58cf86ee-526f-4536-9daf-d1ee8064d50e_Method">
    <vt:lpwstr>Standard</vt:lpwstr>
  </property>
  <property fmtid="{D5CDD505-2E9C-101B-9397-08002B2CF9AE}" pid="5" name="MSIP_Label_58cf86ee-526f-4536-9daf-d1ee8064d50e_Name">
    <vt:lpwstr>Internal Only Information</vt:lpwstr>
  </property>
  <property fmtid="{D5CDD505-2E9C-101B-9397-08002B2CF9AE}" pid="6" name="MSIP_Label_58cf86ee-526f-4536-9daf-d1ee8064d50e_SiteId">
    <vt:lpwstr>a1a39996-f913-4016-a58a-361c60dec580</vt:lpwstr>
  </property>
  <property fmtid="{D5CDD505-2E9C-101B-9397-08002B2CF9AE}" pid="7" name="MSIP_Label_58cf86ee-526f-4536-9daf-d1ee8064d50e_ActionId">
    <vt:lpwstr>e6c949e4-062c-4f4e-8110-9a3588c7d4db</vt:lpwstr>
  </property>
  <property fmtid="{D5CDD505-2E9C-101B-9397-08002B2CF9AE}" pid="8" name="MSIP_Label_58cf86ee-526f-4536-9daf-d1ee8064d50e_ContentBits">
    <vt:lpwstr>0</vt:lpwstr>
  </property>
  <property fmtid="{D5CDD505-2E9C-101B-9397-08002B2CF9AE}" pid="9" name="MSIP_Label_58cf86ee-526f-4536-9daf-d1ee8064d50e_Tag">
    <vt:lpwstr>10, 3, 0, 1</vt:lpwstr>
  </property>
</Properties>
</file>